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8997E3" w14:textId="77777777" w:rsidR="005732E5" w:rsidRPr="00C4498F" w:rsidRDefault="005732E5"/>
    <w:tbl>
      <w:tblPr>
        <w:tblW w:w="0" w:type="auto"/>
        <w:tblInd w:w="108" w:type="dxa"/>
        <w:tblLayout w:type="fixed"/>
        <w:tblLook w:val="0000" w:firstRow="0" w:lastRow="0" w:firstColumn="0" w:lastColumn="0" w:noHBand="0" w:noVBand="0"/>
      </w:tblPr>
      <w:tblGrid>
        <w:gridCol w:w="9287"/>
      </w:tblGrid>
      <w:tr w:rsidR="005732E5" w:rsidRPr="00C4498F" w14:paraId="68CC6497" w14:textId="77777777">
        <w:trPr>
          <w:trHeight w:val="2733"/>
        </w:trPr>
        <w:tc>
          <w:tcPr>
            <w:tcW w:w="9287" w:type="dxa"/>
            <w:shd w:val="clear" w:color="auto" w:fill="auto"/>
          </w:tcPr>
          <w:p w14:paraId="7B94BBB3" w14:textId="77777777" w:rsidR="005732E5" w:rsidRPr="00C4498F" w:rsidRDefault="005732E5" w:rsidP="00EE5A1F">
            <w:pPr>
              <w:snapToGrid w:val="0"/>
              <w:rPr>
                <w:b/>
                <w:sz w:val="32"/>
              </w:rPr>
            </w:pPr>
          </w:p>
          <w:p w14:paraId="13F1B2DF" w14:textId="77777777" w:rsidR="00B7466E" w:rsidRDefault="00B7466E" w:rsidP="00EE5A1F">
            <w:pPr>
              <w:snapToGrid w:val="0"/>
              <w:jc w:val="center"/>
              <w:rPr>
                <w:b/>
                <w:iCs/>
                <w:sz w:val="32"/>
              </w:rPr>
            </w:pPr>
          </w:p>
          <w:p w14:paraId="3A67DDC5" w14:textId="77777777" w:rsidR="00B7466E" w:rsidRDefault="00B7466E" w:rsidP="00EE5A1F">
            <w:pPr>
              <w:snapToGrid w:val="0"/>
              <w:jc w:val="center"/>
              <w:rPr>
                <w:b/>
                <w:iCs/>
                <w:sz w:val="32"/>
              </w:rPr>
            </w:pPr>
          </w:p>
          <w:p w14:paraId="3DB3905B" w14:textId="77777777" w:rsidR="00B7466E" w:rsidRDefault="00B7466E" w:rsidP="00EE5A1F">
            <w:pPr>
              <w:snapToGrid w:val="0"/>
              <w:jc w:val="center"/>
              <w:rPr>
                <w:b/>
                <w:iCs/>
                <w:sz w:val="32"/>
              </w:rPr>
            </w:pPr>
          </w:p>
          <w:p w14:paraId="2CB5B8F8" w14:textId="77777777" w:rsidR="00B7466E" w:rsidRDefault="00B7466E" w:rsidP="00EE5A1F">
            <w:pPr>
              <w:snapToGrid w:val="0"/>
              <w:jc w:val="center"/>
              <w:rPr>
                <w:b/>
                <w:iCs/>
                <w:sz w:val="32"/>
              </w:rPr>
            </w:pPr>
          </w:p>
          <w:p w14:paraId="5285C7A0" w14:textId="77777777" w:rsidR="00B7466E" w:rsidRDefault="00B7466E" w:rsidP="00EE5A1F">
            <w:pPr>
              <w:snapToGrid w:val="0"/>
              <w:jc w:val="center"/>
              <w:rPr>
                <w:b/>
                <w:iCs/>
                <w:sz w:val="32"/>
              </w:rPr>
            </w:pPr>
          </w:p>
          <w:p w14:paraId="7148348A" w14:textId="77777777" w:rsidR="00B7466E" w:rsidRDefault="00B7466E" w:rsidP="00EE5A1F">
            <w:pPr>
              <w:snapToGrid w:val="0"/>
              <w:jc w:val="center"/>
              <w:rPr>
                <w:b/>
                <w:iCs/>
                <w:sz w:val="32"/>
              </w:rPr>
            </w:pPr>
          </w:p>
          <w:p w14:paraId="7A149627" w14:textId="77777777" w:rsidR="00B7466E" w:rsidRDefault="00B7466E" w:rsidP="00EE5A1F">
            <w:pPr>
              <w:snapToGrid w:val="0"/>
              <w:jc w:val="center"/>
              <w:rPr>
                <w:b/>
                <w:iCs/>
                <w:sz w:val="32"/>
              </w:rPr>
            </w:pPr>
          </w:p>
          <w:p w14:paraId="02D15879" w14:textId="77777777" w:rsidR="00B7466E" w:rsidRDefault="00B7466E" w:rsidP="00EE5A1F">
            <w:pPr>
              <w:snapToGrid w:val="0"/>
              <w:jc w:val="center"/>
              <w:rPr>
                <w:b/>
                <w:iCs/>
                <w:sz w:val="32"/>
              </w:rPr>
            </w:pPr>
          </w:p>
          <w:p w14:paraId="343BC8A3" w14:textId="77777777" w:rsidR="00B7466E" w:rsidRDefault="00B7466E" w:rsidP="00EE5A1F">
            <w:pPr>
              <w:snapToGrid w:val="0"/>
              <w:jc w:val="center"/>
              <w:rPr>
                <w:b/>
                <w:iCs/>
                <w:sz w:val="32"/>
              </w:rPr>
            </w:pPr>
          </w:p>
          <w:p w14:paraId="748CF546" w14:textId="77777777" w:rsidR="00B7466E" w:rsidRDefault="00B7466E" w:rsidP="00EE5A1F">
            <w:pPr>
              <w:snapToGrid w:val="0"/>
              <w:jc w:val="center"/>
              <w:rPr>
                <w:b/>
                <w:iCs/>
                <w:sz w:val="32"/>
              </w:rPr>
            </w:pPr>
          </w:p>
          <w:p w14:paraId="5EAA6A06" w14:textId="314C3D82" w:rsidR="00EE5A1F" w:rsidRPr="00C4498F" w:rsidRDefault="005A2C46" w:rsidP="00EE5A1F">
            <w:pPr>
              <w:snapToGrid w:val="0"/>
              <w:jc w:val="center"/>
              <w:rPr>
                <w:b/>
                <w:bCs/>
                <w:sz w:val="32"/>
              </w:rPr>
            </w:pPr>
            <w:r>
              <w:rPr>
                <w:b/>
                <w:bCs/>
                <w:sz w:val="32"/>
              </w:rPr>
              <w:t>Kattega teede</w:t>
            </w:r>
            <w:r w:rsidR="00EE5A1F" w:rsidRPr="00C4498F">
              <w:rPr>
                <w:b/>
                <w:bCs/>
                <w:sz w:val="32"/>
              </w:rPr>
              <w:t xml:space="preserve"> </w:t>
            </w:r>
            <w:r w:rsidR="00703E6D">
              <w:rPr>
                <w:b/>
                <w:bCs/>
                <w:sz w:val="32"/>
              </w:rPr>
              <w:t>tasasuse</w:t>
            </w:r>
            <w:r w:rsidR="00EE5A1F" w:rsidRPr="00C4498F">
              <w:rPr>
                <w:b/>
                <w:bCs/>
                <w:sz w:val="32"/>
              </w:rPr>
              <w:t xml:space="preserve"> ja </w:t>
            </w:r>
            <w:r w:rsidR="00703E6D">
              <w:rPr>
                <w:b/>
                <w:bCs/>
                <w:sz w:val="32"/>
              </w:rPr>
              <w:t xml:space="preserve">tekstuuri mõõtmine ning </w:t>
            </w:r>
            <w:r w:rsidR="00621562">
              <w:rPr>
                <w:b/>
                <w:bCs/>
                <w:sz w:val="32"/>
              </w:rPr>
              <w:t>mõõtmisandmete töötlemine 20</w:t>
            </w:r>
            <w:r w:rsidR="00C6536F">
              <w:rPr>
                <w:b/>
                <w:bCs/>
                <w:sz w:val="32"/>
              </w:rPr>
              <w:t>2</w:t>
            </w:r>
            <w:r w:rsidR="00567BF4">
              <w:rPr>
                <w:b/>
                <w:bCs/>
                <w:sz w:val="32"/>
              </w:rPr>
              <w:t>6</w:t>
            </w:r>
            <w:r w:rsidR="00FA4C52">
              <w:rPr>
                <w:b/>
                <w:bCs/>
                <w:sz w:val="32"/>
              </w:rPr>
              <w:t>.</w:t>
            </w:r>
            <w:r w:rsidR="00621562">
              <w:rPr>
                <w:b/>
                <w:bCs/>
                <w:sz w:val="32"/>
              </w:rPr>
              <w:t>-20</w:t>
            </w:r>
            <w:r w:rsidR="00C6536F">
              <w:rPr>
                <w:b/>
                <w:bCs/>
                <w:sz w:val="32"/>
              </w:rPr>
              <w:t>2</w:t>
            </w:r>
            <w:r w:rsidR="00567BF4">
              <w:rPr>
                <w:b/>
                <w:bCs/>
                <w:sz w:val="32"/>
              </w:rPr>
              <w:t>8</w:t>
            </w:r>
            <w:r w:rsidR="00FA4C52">
              <w:rPr>
                <w:b/>
                <w:bCs/>
                <w:sz w:val="32"/>
              </w:rPr>
              <w:t>.</w:t>
            </w:r>
            <w:r w:rsidR="00EE5A1F" w:rsidRPr="00C4498F">
              <w:rPr>
                <w:b/>
                <w:bCs/>
                <w:sz w:val="32"/>
              </w:rPr>
              <w:t xml:space="preserve"> aastal</w:t>
            </w:r>
          </w:p>
          <w:p w14:paraId="4AB26216" w14:textId="77777777" w:rsidR="00EE5A1F" w:rsidRPr="00C4498F" w:rsidRDefault="00EE5A1F" w:rsidP="00EE5A1F">
            <w:pPr>
              <w:snapToGrid w:val="0"/>
              <w:jc w:val="center"/>
              <w:rPr>
                <w:b/>
                <w:bCs/>
                <w:sz w:val="32"/>
              </w:rPr>
            </w:pPr>
          </w:p>
          <w:p w14:paraId="3869D423" w14:textId="77777777" w:rsidR="00EE5A1F" w:rsidRPr="00C4498F" w:rsidRDefault="00EE5A1F" w:rsidP="00EE5A1F">
            <w:pPr>
              <w:snapToGrid w:val="0"/>
              <w:jc w:val="center"/>
              <w:rPr>
                <w:b/>
                <w:bCs/>
                <w:sz w:val="32"/>
              </w:rPr>
            </w:pPr>
          </w:p>
          <w:p w14:paraId="4EFC1D01" w14:textId="77777777" w:rsidR="00EE5A1F" w:rsidRPr="00C4498F" w:rsidRDefault="00EE5A1F" w:rsidP="00EE5A1F">
            <w:pPr>
              <w:snapToGrid w:val="0"/>
              <w:jc w:val="center"/>
              <w:rPr>
                <w:b/>
                <w:bCs/>
                <w:sz w:val="32"/>
              </w:rPr>
            </w:pPr>
          </w:p>
          <w:p w14:paraId="38F1847C" w14:textId="77777777" w:rsidR="00EE5A1F" w:rsidRPr="00C4498F" w:rsidRDefault="00EE5A1F" w:rsidP="00EE5A1F">
            <w:pPr>
              <w:snapToGrid w:val="0"/>
              <w:jc w:val="center"/>
              <w:rPr>
                <w:b/>
                <w:sz w:val="32"/>
              </w:rPr>
            </w:pPr>
          </w:p>
          <w:p w14:paraId="247449B6" w14:textId="77777777" w:rsidR="00EE5A1F" w:rsidRPr="00C4498F" w:rsidRDefault="00EE5A1F" w:rsidP="00EE5A1F">
            <w:pPr>
              <w:snapToGrid w:val="0"/>
              <w:jc w:val="center"/>
              <w:rPr>
                <w:b/>
                <w:sz w:val="32"/>
              </w:rPr>
            </w:pPr>
          </w:p>
          <w:p w14:paraId="1C3C9B98" w14:textId="51C1BCDD" w:rsidR="00EE5A1F" w:rsidRPr="00C4498F" w:rsidRDefault="00124429" w:rsidP="00EE5A1F">
            <w:pPr>
              <w:snapToGrid w:val="0"/>
              <w:jc w:val="center"/>
              <w:rPr>
                <w:b/>
                <w:sz w:val="32"/>
              </w:rPr>
            </w:pPr>
            <w:r>
              <w:rPr>
                <w:b/>
                <w:sz w:val="32"/>
              </w:rPr>
              <w:t>Lisa 1</w:t>
            </w:r>
          </w:p>
          <w:p w14:paraId="5C29CCD7" w14:textId="77777777" w:rsidR="00B7466E" w:rsidRPr="00C4498F" w:rsidRDefault="00B7466E" w:rsidP="00EE5A1F">
            <w:pPr>
              <w:snapToGrid w:val="0"/>
              <w:jc w:val="center"/>
              <w:rPr>
                <w:b/>
                <w:sz w:val="32"/>
              </w:rPr>
            </w:pPr>
            <w:r>
              <w:rPr>
                <w:b/>
                <w:sz w:val="32"/>
              </w:rPr>
              <w:t>Tehniline kirjeldus</w:t>
            </w:r>
          </w:p>
          <w:p w14:paraId="4AA43DE7" w14:textId="77777777" w:rsidR="00EE5A1F" w:rsidRPr="00C4498F" w:rsidRDefault="00EE5A1F" w:rsidP="00EE5A1F">
            <w:pPr>
              <w:snapToGrid w:val="0"/>
              <w:jc w:val="center"/>
              <w:rPr>
                <w:b/>
                <w:sz w:val="32"/>
              </w:rPr>
            </w:pPr>
          </w:p>
          <w:p w14:paraId="19E7B30B" w14:textId="77777777" w:rsidR="00EE5A1F" w:rsidRPr="00C4498F" w:rsidRDefault="00EE5A1F" w:rsidP="00EE5A1F">
            <w:pPr>
              <w:snapToGrid w:val="0"/>
              <w:jc w:val="center"/>
              <w:rPr>
                <w:b/>
                <w:sz w:val="32"/>
              </w:rPr>
            </w:pPr>
          </w:p>
        </w:tc>
      </w:tr>
      <w:tr w:rsidR="005732E5" w:rsidRPr="00C4498F" w14:paraId="73E98D41" w14:textId="77777777">
        <w:trPr>
          <w:trHeight w:val="284"/>
        </w:trPr>
        <w:tc>
          <w:tcPr>
            <w:tcW w:w="9287" w:type="dxa"/>
            <w:shd w:val="clear" w:color="auto" w:fill="auto"/>
          </w:tcPr>
          <w:p w14:paraId="043BEC85" w14:textId="77777777" w:rsidR="005732E5" w:rsidRDefault="005732E5" w:rsidP="00EE5A1F">
            <w:pPr>
              <w:snapToGrid w:val="0"/>
              <w:rPr>
                <w:b/>
                <w:bCs/>
                <w:caps/>
                <w:sz w:val="32"/>
              </w:rPr>
            </w:pPr>
          </w:p>
          <w:p w14:paraId="09ED60DE" w14:textId="77777777" w:rsidR="00B7466E" w:rsidRDefault="00B7466E" w:rsidP="00EE5A1F">
            <w:pPr>
              <w:snapToGrid w:val="0"/>
              <w:rPr>
                <w:b/>
                <w:bCs/>
                <w:caps/>
                <w:sz w:val="32"/>
              </w:rPr>
            </w:pPr>
          </w:p>
          <w:p w14:paraId="72A9E11D" w14:textId="77777777" w:rsidR="00B7466E" w:rsidRDefault="00B7466E" w:rsidP="00EE5A1F">
            <w:pPr>
              <w:snapToGrid w:val="0"/>
              <w:rPr>
                <w:b/>
                <w:bCs/>
                <w:caps/>
                <w:sz w:val="32"/>
              </w:rPr>
            </w:pPr>
          </w:p>
          <w:p w14:paraId="7A2E05C6" w14:textId="77777777" w:rsidR="00B7466E" w:rsidRDefault="00B7466E" w:rsidP="00EE5A1F">
            <w:pPr>
              <w:snapToGrid w:val="0"/>
              <w:rPr>
                <w:b/>
                <w:bCs/>
                <w:caps/>
                <w:sz w:val="32"/>
              </w:rPr>
            </w:pPr>
          </w:p>
          <w:p w14:paraId="52A08107" w14:textId="77777777" w:rsidR="00B7466E" w:rsidRDefault="00B7466E" w:rsidP="00EE5A1F">
            <w:pPr>
              <w:snapToGrid w:val="0"/>
              <w:rPr>
                <w:b/>
                <w:bCs/>
                <w:caps/>
                <w:sz w:val="32"/>
              </w:rPr>
            </w:pPr>
          </w:p>
          <w:p w14:paraId="7282CC5F" w14:textId="77777777" w:rsidR="00B7466E" w:rsidRDefault="00B7466E" w:rsidP="00EE5A1F">
            <w:pPr>
              <w:snapToGrid w:val="0"/>
              <w:rPr>
                <w:b/>
                <w:bCs/>
                <w:caps/>
                <w:sz w:val="32"/>
              </w:rPr>
            </w:pPr>
          </w:p>
          <w:p w14:paraId="1EE748C2" w14:textId="77777777" w:rsidR="00B7466E" w:rsidRDefault="00B7466E" w:rsidP="00EE5A1F">
            <w:pPr>
              <w:snapToGrid w:val="0"/>
              <w:rPr>
                <w:b/>
                <w:bCs/>
                <w:caps/>
                <w:sz w:val="32"/>
              </w:rPr>
            </w:pPr>
          </w:p>
          <w:p w14:paraId="29DEF1DA" w14:textId="77777777" w:rsidR="00B7466E" w:rsidRDefault="00B7466E" w:rsidP="00EE5A1F">
            <w:pPr>
              <w:snapToGrid w:val="0"/>
              <w:rPr>
                <w:b/>
                <w:bCs/>
                <w:caps/>
                <w:sz w:val="32"/>
              </w:rPr>
            </w:pPr>
          </w:p>
          <w:p w14:paraId="68F0F496" w14:textId="77777777" w:rsidR="00B7466E" w:rsidRDefault="00B7466E" w:rsidP="00EE5A1F">
            <w:pPr>
              <w:snapToGrid w:val="0"/>
              <w:rPr>
                <w:b/>
                <w:bCs/>
                <w:caps/>
                <w:sz w:val="32"/>
              </w:rPr>
            </w:pPr>
          </w:p>
          <w:p w14:paraId="7EE407C3" w14:textId="77777777" w:rsidR="00B7466E" w:rsidRDefault="00B7466E" w:rsidP="00EE5A1F">
            <w:pPr>
              <w:snapToGrid w:val="0"/>
              <w:rPr>
                <w:b/>
                <w:bCs/>
                <w:caps/>
                <w:sz w:val="32"/>
              </w:rPr>
            </w:pPr>
          </w:p>
          <w:p w14:paraId="0D0ACBEA" w14:textId="77777777" w:rsidR="00B7466E" w:rsidRDefault="00B7466E" w:rsidP="00EE5A1F">
            <w:pPr>
              <w:snapToGrid w:val="0"/>
              <w:rPr>
                <w:b/>
                <w:bCs/>
                <w:caps/>
                <w:sz w:val="32"/>
              </w:rPr>
            </w:pPr>
          </w:p>
          <w:p w14:paraId="723D7E16" w14:textId="77777777" w:rsidR="00B7466E" w:rsidRPr="00C4498F" w:rsidRDefault="00B7466E" w:rsidP="00EE5A1F">
            <w:pPr>
              <w:snapToGrid w:val="0"/>
              <w:rPr>
                <w:b/>
                <w:bCs/>
                <w:caps/>
                <w:sz w:val="32"/>
              </w:rPr>
            </w:pPr>
          </w:p>
          <w:p w14:paraId="3C1B0708" w14:textId="77777777" w:rsidR="00EE5A1F" w:rsidRPr="00C4498F" w:rsidRDefault="00EE5A1F" w:rsidP="00EE5A1F">
            <w:pPr>
              <w:snapToGrid w:val="0"/>
              <w:rPr>
                <w:b/>
                <w:bCs/>
                <w:caps/>
                <w:sz w:val="32"/>
              </w:rPr>
            </w:pPr>
          </w:p>
        </w:tc>
      </w:tr>
    </w:tbl>
    <w:p w14:paraId="61DCDE2A" w14:textId="77777777" w:rsidR="007D4A66" w:rsidRDefault="007D4A66"/>
    <w:p w14:paraId="7143CC4B" w14:textId="77777777" w:rsidR="007D4A66" w:rsidRPr="003C7901" w:rsidRDefault="007D4A66" w:rsidP="003C7901">
      <w:pPr>
        <w:pStyle w:val="Sisukorrapealkiri"/>
        <w:spacing w:before="120"/>
        <w:rPr>
          <w:sz w:val="32"/>
          <w:szCs w:val="32"/>
        </w:rPr>
      </w:pPr>
      <w:r w:rsidRPr="003C7901">
        <w:rPr>
          <w:sz w:val="32"/>
          <w:szCs w:val="32"/>
          <w:lang w:val="et-EE"/>
        </w:rPr>
        <w:lastRenderedPageBreak/>
        <w:t>Sisukord</w:t>
      </w:r>
    </w:p>
    <w:p w14:paraId="075BCC45" w14:textId="6B112182" w:rsidR="00634A25" w:rsidRDefault="007D4A66">
      <w:pPr>
        <w:pStyle w:val="SK1"/>
        <w:tabs>
          <w:tab w:val="left" w:pos="482"/>
          <w:tab w:val="right" w:leader="dot" w:pos="9629"/>
        </w:tabs>
        <w:rPr>
          <w:rFonts w:asciiTheme="minorHAnsi" w:eastAsiaTheme="minorEastAsia" w:hAnsiTheme="minorHAnsi" w:cstheme="minorBidi"/>
          <w:noProof/>
          <w:sz w:val="22"/>
          <w:szCs w:val="22"/>
          <w:lang w:eastAsia="et-EE"/>
        </w:rPr>
      </w:pPr>
      <w:r>
        <w:fldChar w:fldCharType="begin"/>
      </w:r>
      <w:r>
        <w:instrText xml:space="preserve"> TOC \o "1-3" \h \z \u </w:instrText>
      </w:r>
      <w:r>
        <w:fldChar w:fldCharType="separate"/>
      </w:r>
      <w:hyperlink w:anchor="_Toc113277207" w:history="1">
        <w:r w:rsidR="00634A25" w:rsidRPr="00C65913">
          <w:rPr>
            <w:rStyle w:val="Hperlink"/>
            <w:b/>
            <w:noProof/>
          </w:rPr>
          <w:t>1.</w:t>
        </w:r>
        <w:r w:rsidR="00634A25">
          <w:rPr>
            <w:rFonts w:asciiTheme="minorHAnsi" w:eastAsiaTheme="minorEastAsia" w:hAnsiTheme="minorHAnsi" w:cstheme="minorBidi"/>
            <w:noProof/>
            <w:sz w:val="22"/>
            <w:szCs w:val="22"/>
            <w:lang w:eastAsia="et-EE"/>
          </w:rPr>
          <w:tab/>
        </w:r>
        <w:r w:rsidR="00634A25" w:rsidRPr="00C65913">
          <w:rPr>
            <w:rStyle w:val="Hperlink"/>
            <w:b/>
            <w:noProof/>
          </w:rPr>
          <w:t>Töö eesmärk.</w:t>
        </w:r>
        <w:r w:rsidR="00634A25">
          <w:rPr>
            <w:noProof/>
            <w:webHidden/>
          </w:rPr>
          <w:tab/>
        </w:r>
        <w:r w:rsidR="00634A25">
          <w:rPr>
            <w:noProof/>
            <w:webHidden/>
          </w:rPr>
          <w:fldChar w:fldCharType="begin"/>
        </w:r>
        <w:r w:rsidR="00634A25">
          <w:rPr>
            <w:noProof/>
            <w:webHidden/>
          </w:rPr>
          <w:instrText xml:space="preserve"> PAGEREF _Toc113277207 \h </w:instrText>
        </w:r>
        <w:r w:rsidR="00634A25">
          <w:rPr>
            <w:noProof/>
            <w:webHidden/>
          </w:rPr>
        </w:r>
        <w:r w:rsidR="00634A25">
          <w:rPr>
            <w:noProof/>
            <w:webHidden/>
          </w:rPr>
          <w:fldChar w:fldCharType="separate"/>
        </w:r>
        <w:r w:rsidR="00614B45">
          <w:rPr>
            <w:noProof/>
            <w:webHidden/>
          </w:rPr>
          <w:t>3</w:t>
        </w:r>
        <w:r w:rsidR="00634A25">
          <w:rPr>
            <w:noProof/>
            <w:webHidden/>
          </w:rPr>
          <w:fldChar w:fldCharType="end"/>
        </w:r>
      </w:hyperlink>
    </w:p>
    <w:p w14:paraId="67B82292" w14:textId="183EDC49" w:rsidR="00634A25" w:rsidRDefault="00593DC7">
      <w:pPr>
        <w:pStyle w:val="SK1"/>
        <w:tabs>
          <w:tab w:val="left" w:pos="482"/>
          <w:tab w:val="right" w:leader="dot" w:pos="9629"/>
        </w:tabs>
        <w:rPr>
          <w:rFonts w:asciiTheme="minorHAnsi" w:eastAsiaTheme="minorEastAsia" w:hAnsiTheme="minorHAnsi" w:cstheme="minorBidi"/>
          <w:noProof/>
          <w:sz w:val="22"/>
          <w:szCs w:val="22"/>
          <w:lang w:eastAsia="et-EE"/>
        </w:rPr>
      </w:pPr>
      <w:hyperlink w:anchor="_Toc113277208" w:history="1">
        <w:r w:rsidR="00634A25" w:rsidRPr="00C65913">
          <w:rPr>
            <w:rStyle w:val="Hperlink"/>
            <w:b/>
            <w:noProof/>
          </w:rPr>
          <w:t>2.</w:t>
        </w:r>
        <w:r w:rsidR="00634A25">
          <w:rPr>
            <w:rFonts w:asciiTheme="minorHAnsi" w:eastAsiaTheme="minorEastAsia" w:hAnsiTheme="minorHAnsi" w:cstheme="minorBidi"/>
            <w:noProof/>
            <w:sz w:val="22"/>
            <w:szCs w:val="22"/>
            <w:lang w:eastAsia="et-EE"/>
          </w:rPr>
          <w:tab/>
        </w:r>
        <w:r w:rsidR="00634A25" w:rsidRPr="00C65913">
          <w:rPr>
            <w:rStyle w:val="Hperlink"/>
            <w:b/>
            <w:noProof/>
          </w:rPr>
          <w:t>Töö läbiviimine, tulemuste esitamine ja tähtajad</w:t>
        </w:r>
        <w:r w:rsidR="00634A25">
          <w:rPr>
            <w:noProof/>
            <w:webHidden/>
          </w:rPr>
          <w:tab/>
        </w:r>
        <w:r w:rsidR="00634A25">
          <w:rPr>
            <w:noProof/>
            <w:webHidden/>
          </w:rPr>
          <w:fldChar w:fldCharType="begin"/>
        </w:r>
        <w:r w:rsidR="00634A25">
          <w:rPr>
            <w:noProof/>
            <w:webHidden/>
          </w:rPr>
          <w:instrText xml:space="preserve"> PAGEREF _Toc113277208 \h </w:instrText>
        </w:r>
        <w:r w:rsidR="00634A25">
          <w:rPr>
            <w:noProof/>
            <w:webHidden/>
          </w:rPr>
        </w:r>
        <w:r w:rsidR="00634A25">
          <w:rPr>
            <w:noProof/>
            <w:webHidden/>
          </w:rPr>
          <w:fldChar w:fldCharType="separate"/>
        </w:r>
        <w:r w:rsidR="00614B45">
          <w:rPr>
            <w:noProof/>
            <w:webHidden/>
          </w:rPr>
          <w:t>3</w:t>
        </w:r>
        <w:r w:rsidR="00634A25">
          <w:rPr>
            <w:noProof/>
            <w:webHidden/>
          </w:rPr>
          <w:fldChar w:fldCharType="end"/>
        </w:r>
      </w:hyperlink>
    </w:p>
    <w:p w14:paraId="1E131B06" w14:textId="0DA4BA13" w:rsidR="00634A25" w:rsidRDefault="00593DC7">
      <w:pPr>
        <w:pStyle w:val="SK2"/>
        <w:rPr>
          <w:rFonts w:asciiTheme="minorHAnsi" w:eastAsiaTheme="minorEastAsia" w:hAnsiTheme="minorHAnsi" w:cstheme="minorBidi"/>
          <w:noProof/>
          <w:sz w:val="22"/>
          <w:szCs w:val="22"/>
          <w:lang w:eastAsia="et-EE"/>
        </w:rPr>
      </w:pPr>
      <w:hyperlink w:anchor="_Toc113277209" w:history="1">
        <w:r w:rsidR="00634A25" w:rsidRPr="00C65913">
          <w:rPr>
            <w:rStyle w:val="Hperlink"/>
            <w:b/>
            <w:noProof/>
          </w:rPr>
          <w:t>2.1</w:t>
        </w:r>
        <w:r w:rsidR="00634A25">
          <w:rPr>
            <w:rFonts w:asciiTheme="minorHAnsi" w:eastAsiaTheme="minorEastAsia" w:hAnsiTheme="minorHAnsi" w:cstheme="minorBidi"/>
            <w:noProof/>
            <w:sz w:val="22"/>
            <w:szCs w:val="22"/>
            <w:lang w:eastAsia="et-EE"/>
          </w:rPr>
          <w:tab/>
        </w:r>
        <w:r w:rsidR="00634A25" w:rsidRPr="00C65913">
          <w:rPr>
            <w:rStyle w:val="Hperlink"/>
            <w:b/>
            <w:noProof/>
          </w:rPr>
          <w:t>Teekatte seisukorra andmete mõõtmised</w:t>
        </w:r>
        <w:r w:rsidR="00634A25">
          <w:rPr>
            <w:noProof/>
            <w:webHidden/>
          </w:rPr>
          <w:tab/>
        </w:r>
        <w:r w:rsidR="00634A25">
          <w:rPr>
            <w:noProof/>
            <w:webHidden/>
          </w:rPr>
          <w:fldChar w:fldCharType="begin"/>
        </w:r>
        <w:r w:rsidR="00634A25">
          <w:rPr>
            <w:noProof/>
            <w:webHidden/>
          </w:rPr>
          <w:instrText xml:space="preserve"> PAGEREF _Toc113277209 \h </w:instrText>
        </w:r>
        <w:r w:rsidR="00634A25">
          <w:rPr>
            <w:noProof/>
            <w:webHidden/>
          </w:rPr>
        </w:r>
        <w:r w:rsidR="00634A25">
          <w:rPr>
            <w:noProof/>
            <w:webHidden/>
          </w:rPr>
          <w:fldChar w:fldCharType="separate"/>
        </w:r>
        <w:r w:rsidR="00614B45">
          <w:rPr>
            <w:noProof/>
            <w:webHidden/>
          </w:rPr>
          <w:t>3</w:t>
        </w:r>
        <w:r w:rsidR="00634A25">
          <w:rPr>
            <w:noProof/>
            <w:webHidden/>
          </w:rPr>
          <w:fldChar w:fldCharType="end"/>
        </w:r>
      </w:hyperlink>
    </w:p>
    <w:p w14:paraId="5E0082CE" w14:textId="5A61C7B1" w:rsidR="00634A25" w:rsidRDefault="00593DC7">
      <w:pPr>
        <w:pStyle w:val="SK2"/>
        <w:rPr>
          <w:rFonts w:asciiTheme="minorHAnsi" w:eastAsiaTheme="minorEastAsia" w:hAnsiTheme="minorHAnsi" w:cstheme="minorBidi"/>
          <w:noProof/>
          <w:sz w:val="22"/>
          <w:szCs w:val="22"/>
          <w:lang w:eastAsia="et-EE"/>
        </w:rPr>
      </w:pPr>
      <w:hyperlink w:anchor="_Toc113277210" w:history="1">
        <w:r w:rsidR="00634A25" w:rsidRPr="00C65913">
          <w:rPr>
            <w:rStyle w:val="Hperlink"/>
            <w:b/>
            <w:noProof/>
          </w:rPr>
          <w:t>2.2</w:t>
        </w:r>
        <w:r w:rsidR="00634A25">
          <w:rPr>
            <w:rFonts w:asciiTheme="minorHAnsi" w:eastAsiaTheme="minorEastAsia" w:hAnsiTheme="minorHAnsi" w:cstheme="minorBidi"/>
            <w:noProof/>
            <w:sz w:val="22"/>
            <w:szCs w:val="22"/>
            <w:lang w:eastAsia="et-EE"/>
          </w:rPr>
          <w:tab/>
        </w:r>
        <w:r w:rsidR="00634A25" w:rsidRPr="00C65913">
          <w:rPr>
            <w:rStyle w:val="Hperlink"/>
            <w:b/>
            <w:noProof/>
          </w:rPr>
          <w:t>Mõõtmistööde aruanded</w:t>
        </w:r>
        <w:r w:rsidR="00634A25">
          <w:rPr>
            <w:noProof/>
            <w:webHidden/>
          </w:rPr>
          <w:tab/>
        </w:r>
        <w:r w:rsidR="00634A25">
          <w:rPr>
            <w:noProof/>
            <w:webHidden/>
          </w:rPr>
          <w:fldChar w:fldCharType="begin"/>
        </w:r>
        <w:r w:rsidR="00634A25">
          <w:rPr>
            <w:noProof/>
            <w:webHidden/>
          </w:rPr>
          <w:instrText xml:space="preserve"> PAGEREF _Toc113277210 \h </w:instrText>
        </w:r>
        <w:r w:rsidR="00634A25">
          <w:rPr>
            <w:noProof/>
            <w:webHidden/>
          </w:rPr>
        </w:r>
        <w:r w:rsidR="00634A25">
          <w:rPr>
            <w:noProof/>
            <w:webHidden/>
          </w:rPr>
          <w:fldChar w:fldCharType="separate"/>
        </w:r>
        <w:r w:rsidR="00614B45">
          <w:rPr>
            <w:noProof/>
            <w:webHidden/>
          </w:rPr>
          <w:t>3</w:t>
        </w:r>
        <w:r w:rsidR="00634A25">
          <w:rPr>
            <w:noProof/>
            <w:webHidden/>
          </w:rPr>
          <w:fldChar w:fldCharType="end"/>
        </w:r>
      </w:hyperlink>
    </w:p>
    <w:p w14:paraId="54A6F991" w14:textId="708CB308" w:rsidR="00634A25" w:rsidRDefault="00593DC7">
      <w:pPr>
        <w:pStyle w:val="SK2"/>
        <w:rPr>
          <w:rFonts w:asciiTheme="minorHAnsi" w:eastAsiaTheme="minorEastAsia" w:hAnsiTheme="minorHAnsi" w:cstheme="minorBidi"/>
          <w:noProof/>
          <w:sz w:val="22"/>
          <w:szCs w:val="22"/>
          <w:lang w:eastAsia="et-EE"/>
        </w:rPr>
      </w:pPr>
      <w:hyperlink w:anchor="_Toc113277211" w:history="1">
        <w:r w:rsidR="00634A25" w:rsidRPr="00C65913">
          <w:rPr>
            <w:rStyle w:val="Hperlink"/>
            <w:b/>
            <w:noProof/>
          </w:rPr>
          <w:t>2.3</w:t>
        </w:r>
        <w:r w:rsidR="00634A25">
          <w:rPr>
            <w:rFonts w:asciiTheme="minorHAnsi" w:eastAsiaTheme="minorEastAsia" w:hAnsiTheme="minorHAnsi" w:cstheme="minorBidi"/>
            <w:noProof/>
            <w:sz w:val="22"/>
            <w:szCs w:val="22"/>
            <w:lang w:eastAsia="et-EE"/>
          </w:rPr>
          <w:tab/>
        </w:r>
        <w:r w:rsidR="00634A25" w:rsidRPr="00C65913">
          <w:rPr>
            <w:rStyle w:val="Hperlink"/>
            <w:b/>
            <w:noProof/>
          </w:rPr>
          <w:t>Mõõtmisandmete tulemuste töötlemine ja esitamine</w:t>
        </w:r>
        <w:r w:rsidR="00634A25">
          <w:rPr>
            <w:noProof/>
            <w:webHidden/>
          </w:rPr>
          <w:tab/>
        </w:r>
        <w:r w:rsidR="00634A25">
          <w:rPr>
            <w:noProof/>
            <w:webHidden/>
          </w:rPr>
          <w:fldChar w:fldCharType="begin"/>
        </w:r>
        <w:r w:rsidR="00634A25">
          <w:rPr>
            <w:noProof/>
            <w:webHidden/>
          </w:rPr>
          <w:instrText xml:space="preserve"> PAGEREF _Toc113277211 \h </w:instrText>
        </w:r>
        <w:r w:rsidR="00634A25">
          <w:rPr>
            <w:noProof/>
            <w:webHidden/>
          </w:rPr>
        </w:r>
        <w:r w:rsidR="00634A25">
          <w:rPr>
            <w:noProof/>
            <w:webHidden/>
          </w:rPr>
          <w:fldChar w:fldCharType="separate"/>
        </w:r>
        <w:r w:rsidR="00614B45">
          <w:rPr>
            <w:noProof/>
            <w:webHidden/>
          </w:rPr>
          <w:t>4</w:t>
        </w:r>
        <w:r w:rsidR="00634A25">
          <w:rPr>
            <w:noProof/>
            <w:webHidden/>
          </w:rPr>
          <w:fldChar w:fldCharType="end"/>
        </w:r>
      </w:hyperlink>
    </w:p>
    <w:p w14:paraId="24C11CA0" w14:textId="54E42782" w:rsidR="00634A25" w:rsidRDefault="00593DC7">
      <w:pPr>
        <w:pStyle w:val="SK1"/>
        <w:tabs>
          <w:tab w:val="left" w:pos="482"/>
          <w:tab w:val="right" w:leader="dot" w:pos="9629"/>
        </w:tabs>
        <w:rPr>
          <w:rFonts w:asciiTheme="minorHAnsi" w:eastAsiaTheme="minorEastAsia" w:hAnsiTheme="minorHAnsi" w:cstheme="minorBidi"/>
          <w:noProof/>
          <w:sz w:val="22"/>
          <w:szCs w:val="22"/>
          <w:lang w:eastAsia="et-EE"/>
        </w:rPr>
      </w:pPr>
      <w:hyperlink w:anchor="_Toc113277212" w:history="1">
        <w:r w:rsidR="00634A25" w:rsidRPr="00C65913">
          <w:rPr>
            <w:rStyle w:val="Hperlink"/>
            <w:b/>
            <w:noProof/>
          </w:rPr>
          <w:t>3.</w:t>
        </w:r>
        <w:r w:rsidR="00634A25">
          <w:rPr>
            <w:rFonts w:asciiTheme="minorHAnsi" w:eastAsiaTheme="minorEastAsia" w:hAnsiTheme="minorHAnsi" w:cstheme="minorBidi"/>
            <w:noProof/>
            <w:sz w:val="22"/>
            <w:szCs w:val="22"/>
            <w:lang w:eastAsia="et-EE"/>
          </w:rPr>
          <w:tab/>
        </w:r>
        <w:r w:rsidR="00634A25" w:rsidRPr="00C65913">
          <w:rPr>
            <w:rStyle w:val="Hperlink"/>
            <w:b/>
            <w:noProof/>
          </w:rPr>
          <w:t>Teekatte tasasuse ja tekstuuri mõõtmistööde planeerimine ja mahud</w:t>
        </w:r>
        <w:r w:rsidR="00634A25">
          <w:rPr>
            <w:noProof/>
            <w:webHidden/>
          </w:rPr>
          <w:tab/>
        </w:r>
        <w:r w:rsidR="00634A25">
          <w:rPr>
            <w:noProof/>
            <w:webHidden/>
          </w:rPr>
          <w:fldChar w:fldCharType="begin"/>
        </w:r>
        <w:r w:rsidR="00634A25">
          <w:rPr>
            <w:noProof/>
            <w:webHidden/>
          </w:rPr>
          <w:instrText xml:space="preserve"> PAGEREF _Toc113277212 \h </w:instrText>
        </w:r>
        <w:r w:rsidR="00634A25">
          <w:rPr>
            <w:noProof/>
            <w:webHidden/>
          </w:rPr>
        </w:r>
        <w:r w:rsidR="00634A25">
          <w:rPr>
            <w:noProof/>
            <w:webHidden/>
          </w:rPr>
          <w:fldChar w:fldCharType="separate"/>
        </w:r>
        <w:r w:rsidR="00614B45">
          <w:rPr>
            <w:noProof/>
            <w:webHidden/>
          </w:rPr>
          <w:t>4</w:t>
        </w:r>
        <w:r w:rsidR="00634A25">
          <w:rPr>
            <w:noProof/>
            <w:webHidden/>
          </w:rPr>
          <w:fldChar w:fldCharType="end"/>
        </w:r>
      </w:hyperlink>
    </w:p>
    <w:p w14:paraId="1F73DDA6" w14:textId="72150C75" w:rsidR="00634A25" w:rsidRDefault="00593DC7">
      <w:pPr>
        <w:pStyle w:val="SK1"/>
        <w:tabs>
          <w:tab w:val="left" w:pos="482"/>
          <w:tab w:val="right" w:leader="dot" w:pos="9629"/>
        </w:tabs>
        <w:rPr>
          <w:rFonts w:asciiTheme="minorHAnsi" w:eastAsiaTheme="minorEastAsia" w:hAnsiTheme="minorHAnsi" w:cstheme="minorBidi"/>
          <w:noProof/>
          <w:sz w:val="22"/>
          <w:szCs w:val="22"/>
          <w:lang w:eastAsia="et-EE"/>
        </w:rPr>
      </w:pPr>
      <w:hyperlink w:anchor="_Toc113277213" w:history="1">
        <w:r w:rsidR="00634A25" w:rsidRPr="00C65913">
          <w:rPr>
            <w:rStyle w:val="Hperlink"/>
            <w:b/>
            <w:noProof/>
          </w:rPr>
          <w:t>4.</w:t>
        </w:r>
        <w:r w:rsidR="00634A25">
          <w:rPr>
            <w:rFonts w:asciiTheme="minorHAnsi" w:eastAsiaTheme="minorEastAsia" w:hAnsiTheme="minorHAnsi" w:cstheme="minorBidi"/>
            <w:noProof/>
            <w:sz w:val="22"/>
            <w:szCs w:val="22"/>
            <w:lang w:eastAsia="et-EE"/>
          </w:rPr>
          <w:tab/>
        </w:r>
        <w:r w:rsidR="00634A25" w:rsidRPr="00C65913">
          <w:rPr>
            <w:rStyle w:val="Hperlink"/>
            <w:b/>
            <w:noProof/>
          </w:rPr>
          <w:t>Teekatte tasasuse ja tekstuuri mõõtmise juhend</w:t>
        </w:r>
        <w:r w:rsidR="00634A25">
          <w:rPr>
            <w:noProof/>
            <w:webHidden/>
          </w:rPr>
          <w:tab/>
        </w:r>
        <w:r w:rsidR="00634A25">
          <w:rPr>
            <w:noProof/>
            <w:webHidden/>
          </w:rPr>
          <w:fldChar w:fldCharType="begin"/>
        </w:r>
        <w:r w:rsidR="00634A25">
          <w:rPr>
            <w:noProof/>
            <w:webHidden/>
          </w:rPr>
          <w:instrText xml:space="preserve"> PAGEREF _Toc113277213 \h </w:instrText>
        </w:r>
        <w:r w:rsidR="00634A25">
          <w:rPr>
            <w:noProof/>
            <w:webHidden/>
          </w:rPr>
        </w:r>
        <w:r w:rsidR="00634A25">
          <w:rPr>
            <w:noProof/>
            <w:webHidden/>
          </w:rPr>
          <w:fldChar w:fldCharType="separate"/>
        </w:r>
        <w:r w:rsidR="00614B45">
          <w:rPr>
            <w:noProof/>
            <w:webHidden/>
          </w:rPr>
          <w:t>5</w:t>
        </w:r>
        <w:r w:rsidR="00634A25">
          <w:rPr>
            <w:noProof/>
            <w:webHidden/>
          </w:rPr>
          <w:fldChar w:fldCharType="end"/>
        </w:r>
      </w:hyperlink>
    </w:p>
    <w:p w14:paraId="3B0AF3A2" w14:textId="0E8C9D06" w:rsidR="00634A25" w:rsidRDefault="00593DC7">
      <w:pPr>
        <w:pStyle w:val="SK2"/>
        <w:rPr>
          <w:rFonts w:asciiTheme="minorHAnsi" w:eastAsiaTheme="minorEastAsia" w:hAnsiTheme="minorHAnsi" w:cstheme="minorBidi"/>
          <w:noProof/>
          <w:sz w:val="22"/>
          <w:szCs w:val="22"/>
          <w:lang w:eastAsia="et-EE"/>
        </w:rPr>
      </w:pPr>
      <w:hyperlink w:anchor="_Toc113277214" w:history="1">
        <w:r w:rsidR="00634A25" w:rsidRPr="00C65913">
          <w:rPr>
            <w:rStyle w:val="Hperlink"/>
            <w:b/>
            <w:noProof/>
          </w:rPr>
          <w:t>4.1</w:t>
        </w:r>
        <w:r w:rsidR="00634A25">
          <w:rPr>
            <w:rFonts w:asciiTheme="minorHAnsi" w:eastAsiaTheme="minorEastAsia" w:hAnsiTheme="minorHAnsi" w:cstheme="minorBidi"/>
            <w:noProof/>
            <w:sz w:val="22"/>
            <w:szCs w:val="22"/>
            <w:lang w:eastAsia="et-EE"/>
          </w:rPr>
          <w:tab/>
        </w:r>
        <w:r w:rsidR="00634A25" w:rsidRPr="00C65913">
          <w:rPr>
            <w:rStyle w:val="Hperlink"/>
            <w:b/>
            <w:noProof/>
          </w:rPr>
          <w:t>Sissejuhatus</w:t>
        </w:r>
        <w:r w:rsidR="00634A25">
          <w:rPr>
            <w:noProof/>
            <w:webHidden/>
          </w:rPr>
          <w:tab/>
        </w:r>
        <w:r w:rsidR="00634A25">
          <w:rPr>
            <w:noProof/>
            <w:webHidden/>
          </w:rPr>
          <w:fldChar w:fldCharType="begin"/>
        </w:r>
        <w:r w:rsidR="00634A25">
          <w:rPr>
            <w:noProof/>
            <w:webHidden/>
          </w:rPr>
          <w:instrText xml:space="preserve"> PAGEREF _Toc113277214 \h </w:instrText>
        </w:r>
        <w:r w:rsidR="00634A25">
          <w:rPr>
            <w:noProof/>
            <w:webHidden/>
          </w:rPr>
        </w:r>
        <w:r w:rsidR="00634A25">
          <w:rPr>
            <w:noProof/>
            <w:webHidden/>
          </w:rPr>
          <w:fldChar w:fldCharType="separate"/>
        </w:r>
        <w:r w:rsidR="00614B45">
          <w:rPr>
            <w:noProof/>
            <w:webHidden/>
          </w:rPr>
          <w:t>5</w:t>
        </w:r>
        <w:r w:rsidR="00634A25">
          <w:rPr>
            <w:noProof/>
            <w:webHidden/>
          </w:rPr>
          <w:fldChar w:fldCharType="end"/>
        </w:r>
      </w:hyperlink>
    </w:p>
    <w:p w14:paraId="2E316EE3" w14:textId="53257850" w:rsidR="00634A25" w:rsidRDefault="00593DC7">
      <w:pPr>
        <w:pStyle w:val="SK2"/>
        <w:rPr>
          <w:rFonts w:asciiTheme="minorHAnsi" w:eastAsiaTheme="minorEastAsia" w:hAnsiTheme="minorHAnsi" w:cstheme="minorBidi"/>
          <w:noProof/>
          <w:sz w:val="22"/>
          <w:szCs w:val="22"/>
          <w:lang w:eastAsia="et-EE"/>
        </w:rPr>
      </w:pPr>
      <w:hyperlink w:anchor="_Toc113277215" w:history="1">
        <w:r w:rsidR="00634A25" w:rsidRPr="00C65913">
          <w:rPr>
            <w:rStyle w:val="Hperlink"/>
            <w:b/>
            <w:noProof/>
          </w:rPr>
          <w:t>4.2</w:t>
        </w:r>
        <w:r w:rsidR="00634A25">
          <w:rPr>
            <w:rFonts w:asciiTheme="minorHAnsi" w:eastAsiaTheme="minorEastAsia" w:hAnsiTheme="minorHAnsi" w:cstheme="minorBidi"/>
            <w:noProof/>
            <w:sz w:val="22"/>
            <w:szCs w:val="22"/>
            <w:lang w:eastAsia="et-EE"/>
          </w:rPr>
          <w:tab/>
        </w:r>
        <w:r w:rsidR="00634A25" w:rsidRPr="00C65913">
          <w:rPr>
            <w:rStyle w:val="Hperlink"/>
            <w:b/>
            <w:noProof/>
          </w:rPr>
          <w:t>Tasasuse  ja tekstuuri mõõtmise eesmärk</w:t>
        </w:r>
        <w:r w:rsidR="00634A25">
          <w:rPr>
            <w:noProof/>
            <w:webHidden/>
          </w:rPr>
          <w:tab/>
        </w:r>
        <w:r w:rsidR="00634A25">
          <w:rPr>
            <w:noProof/>
            <w:webHidden/>
          </w:rPr>
          <w:fldChar w:fldCharType="begin"/>
        </w:r>
        <w:r w:rsidR="00634A25">
          <w:rPr>
            <w:noProof/>
            <w:webHidden/>
          </w:rPr>
          <w:instrText xml:space="preserve"> PAGEREF _Toc113277215 \h </w:instrText>
        </w:r>
        <w:r w:rsidR="00634A25">
          <w:rPr>
            <w:noProof/>
            <w:webHidden/>
          </w:rPr>
        </w:r>
        <w:r w:rsidR="00634A25">
          <w:rPr>
            <w:noProof/>
            <w:webHidden/>
          </w:rPr>
          <w:fldChar w:fldCharType="separate"/>
        </w:r>
        <w:r w:rsidR="00614B45">
          <w:rPr>
            <w:noProof/>
            <w:webHidden/>
          </w:rPr>
          <w:t>5</w:t>
        </w:r>
        <w:r w:rsidR="00634A25">
          <w:rPr>
            <w:noProof/>
            <w:webHidden/>
          </w:rPr>
          <w:fldChar w:fldCharType="end"/>
        </w:r>
      </w:hyperlink>
    </w:p>
    <w:p w14:paraId="3977B68F" w14:textId="20D0997E" w:rsidR="00634A25" w:rsidRDefault="00593DC7">
      <w:pPr>
        <w:pStyle w:val="SK2"/>
        <w:rPr>
          <w:rFonts w:asciiTheme="minorHAnsi" w:eastAsiaTheme="minorEastAsia" w:hAnsiTheme="minorHAnsi" w:cstheme="minorBidi"/>
          <w:noProof/>
          <w:sz w:val="22"/>
          <w:szCs w:val="22"/>
          <w:lang w:eastAsia="et-EE"/>
        </w:rPr>
      </w:pPr>
      <w:hyperlink w:anchor="_Toc113277216" w:history="1">
        <w:r w:rsidR="00634A25" w:rsidRPr="00C65913">
          <w:rPr>
            <w:rStyle w:val="Hperlink"/>
            <w:b/>
            <w:noProof/>
          </w:rPr>
          <w:t>4.3</w:t>
        </w:r>
        <w:r w:rsidR="00634A25">
          <w:rPr>
            <w:rFonts w:asciiTheme="minorHAnsi" w:eastAsiaTheme="minorEastAsia" w:hAnsiTheme="minorHAnsi" w:cstheme="minorBidi"/>
            <w:noProof/>
            <w:sz w:val="22"/>
            <w:szCs w:val="22"/>
            <w:lang w:eastAsia="et-EE"/>
          </w:rPr>
          <w:tab/>
        </w:r>
        <w:r w:rsidR="00634A25" w:rsidRPr="00C65913">
          <w:rPr>
            <w:rStyle w:val="Hperlink"/>
            <w:b/>
            <w:noProof/>
          </w:rPr>
          <w:t>Tasasuse ja tekstuuri mõõtmine</w:t>
        </w:r>
        <w:r w:rsidR="00634A25">
          <w:rPr>
            <w:noProof/>
            <w:webHidden/>
          </w:rPr>
          <w:tab/>
        </w:r>
        <w:r w:rsidR="00634A25">
          <w:rPr>
            <w:noProof/>
            <w:webHidden/>
          </w:rPr>
          <w:fldChar w:fldCharType="begin"/>
        </w:r>
        <w:r w:rsidR="00634A25">
          <w:rPr>
            <w:noProof/>
            <w:webHidden/>
          </w:rPr>
          <w:instrText xml:space="preserve"> PAGEREF _Toc113277216 \h </w:instrText>
        </w:r>
        <w:r w:rsidR="00634A25">
          <w:rPr>
            <w:noProof/>
            <w:webHidden/>
          </w:rPr>
        </w:r>
        <w:r w:rsidR="00634A25">
          <w:rPr>
            <w:noProof/>
            <w:webHidden/>
          </w:rPr>
          <w:fldChar w:fldCharType="separate"/>
        </w:r>
        <w:r w:rsidR="00614B45">
          <w:rPr>
            <w:noProof/>
            <w:webHidden/>
          </w:rPr>
          <w:t>6</w:t>
        </w:r>
        <w:r w:rsidR="00634A25">
          <w:rPr>
            <w:noProof/>
            <w:webHidden/>
          </w:rPr>
          <w:fldChar w:fldCharType="end"/>
        </w:r>
      </w:hyperlink>
    </w:p>
    <w:p w14:paraId="40A3595A" w14:textId="1378B342" w:rsidR="00634A25" w:rsidRDefault="00593DC7">
      <w:pPr>
        <w:pStyle w:val="SK3"/>
        <w:rPr>
          <w:rFonts w:asciiTheme="minorHAnsi" w:eastAsiaTheme="minorEastAsia" w:hAnsiTheme="minorHAnsi" w:cstheme="minorBidi"/>
          <w:noProof/>
          <w:sz w:val="22"/>
          <w:szCs w:val="22"/>
          <w:lang w:eastAsia="et-EE"/>
        </w:rPr>
      </w:pPr>
      <w:hyperlink w:anchor="_Toc113277217" w:history="1">
        <w:r w:rsidR="00634A25" w:rsidRPr="00C65913">
          <w:rPr>
            <w:rStyle w:val="Hperlink"/>
            <w:noProof/>
          </w:rPr>
          <w:t>4.3.1</w:t>
        </w:r>
        <w:r w:rsidR="00634A25">
          <w:rPr>
            <w:rFonts w:asciiTheme="minorHAnsi" w:eastAsiaTheme="minorEastAsia" w:hAnsiTheme="minorHAnsi" w:cstheme="minorBidi"/>
            <w:noProof/>
            <w:sz w:val="22"/>
            <w:szCs w:val="22"/>
            <w:lang w:eastAsia="et-EE"/>
          </w:rPr>
          <w:tab/>
        </w:r>
        <w:r w:rsidR="00634A25" w:rsidRPr="00C65913">
          <w:rPr>
            <w:rStyle w:val="Hperlink"/>
            <w:noProof/>
          </w:rPr>
          <w:t>Üldiselt</w:t>
        </w:r>
        <w:r w:rsidR="00634A25">
          <w:rPr>
            <w:noProof/>
            <w:webHidden/>
          </w:rPr>
          <w:tab/>
        </w:r>
        <w:r w:rsidR="00634A25">
          <w:rPr>
            <w:noProof/>
            <w:webHidden/>
          </w:rPr>
          <w:fldChar w:fldCharType="begin"/>
        </w:r>
        <w:r w:rsidR="00634A25">
          <w:rPr>
            <w:noProof/>
            <w:webHidden/>
          </w:rPr>
          <w:instrText xml:space="preserve"> PAGEREF _Toc113277217 \h </w:instrText>
        </w:r>
        <w:r w:rsidR="00634A25">
          <w:rPr>
            <w:noProof/>
            <w:webHidden/>
          </w:rPr>
        </w:r>
        <w:r w:rsidR="00634A25">
          <w:rPr>
            <w:noProof/>
            <w:webHidden/>
          </w:rPr>
          <w:fldChar w:fldCharType="separate"/>
        </w:r>
        <w:r w:rsidR="00614B45">
          <w:rPr>
            <w:noProof/>
            <w:webHidden/>
          </w:rPr>
          <w:t>6</w:t>
        </w:r>
        <w:r w:rsidR="00634A25">
          <w:rPr>
            <w:noProof/>
            <w:webHidden/>
          </w:rPr>
          <w:fldChar w:fldCharType="end"/>
        </w:r>
      </w:hyperlink>
    </w:p>
    <w:p w14:paraId="55A79D86" w14:textId="419143D4" w:rsidR="00634A25" w:rsidRDefault="00593DC7">
      <w:pPr>
        <w:pStyle w:val="SK3"/>
        <w:rPr>
          <w:rFonts w:asciiTheme="minorHAnsi" w:eastAsiaTheme="minorEastAsia" w:hAnsiTheme="minorHAnsi" w:cstheme="minorBidi"/>
          <w:noProof/>
          <w:sz w:val="22"/>
          <w:szCs w:val="22"/>
          <w:lang w:eastAsia="et-EE"/>
        </w:rPr>
      </w:pPr>
      <w:hyperlink w:anchor="_Toc113277218" w:history="1">
        <w:r w:rsidR="00634A25" w:rsidRPr="00C65913">
          <w:rPr>
            <w:rStyle w:val="Hperlink"/>
            <w:noProof/>
          </w:rPr>
          <w:t>4.3.2</w:t>
        </w:r>
        <w:r w:rsidR="00634A25">
          <w:rPr>
            <w:rFonts w:asciiTheme="minorHAnsi" w:eastAsiaTheme="minorEastAsia" w:hAnsiTheme="minorHAnsi" w:cstheme="minorBidi"/>
            <w:noProof/>
            <w:sz w:val="22"/>
            <w:szCs w:val="22"/>
            <w:lang w:eastAsia="et-EE"/>
          </w:rPr>
          <w:tab/>
        </w:r>
        <w:r w:rsidR="00634A25" w:rsidRPr="00C65913">
          <w:rPr>
            <w:rStyle w:val="Hperlink"/>
            <w:noProof/>
          </w:rPr>
          <w:t>Mõõtmise ala</w:t>
        </w:r>
        <w:r w:rsidR="00634A25">
          <w:rPr>
            <w:noProof/>
            <w:webHidden/>
          </w:rPr>
          <w:tab/>
        </w:r>
        <w:r w:rsidR="00634A25">
          <w:rPr>
            <w:noProof/>
            <w:webHidden/>
          </w:rPr>
          <w:fldChar w:fldCharType="begin"/>
        </w:r>
        <w:r w:rsidR="00634A25">
          <w:rPr>
            <w:noProof/>
            <w:webHidden/>
          </w:rPr>
          <w:instrText xml:space="preserve"> PAGEREF _Toc113277218 \h </w:instrText>
        </w:r>
        <w:r w:rsidR="00634A25">
          <w:rPr>
            <w:noProof/>
            <w:webHidden/>
          </w:rPr>
        </w:r>
        <w:r w:rsidR="00634A25">
          <w:rPr>
            <w:noProof/>
            <w:webHidden/>
          </w:rPr>
          <w:fldChar w:fldCharType="separate"/>
        </w:r>
        <w:r w:rsidR="00614B45">
          <w:rPr>
            <w:noProof/>
            <w:webHidden/>
          </w:rPr>
          <w:t>6</w:t>
        </w:r>
        <w:r w:rsidR="00634A25">
          <w:rPr>
            <w:noProof/>
            <w:webHidden/>
          </w:rPr>
          <w:fldChar w:fldCharType="end"/>
        </w:r>
      </w:hyperlink>
    </w:p>
    <w:p w14:paraId="1A52F0A1" w14:textId="4EC93656" w:rsidR="00634A25" w:rsidRDefault="00593DC7">
      <w:pPr>
        <w:pStyle w:val="SK3"/>
        <w:rPr>
          <w:rFonts w:asciiTheme="minorHAnsi" w:eastAsiaTheme="minorEastAsia" w:hAnsiTheme="minorHAnsi" w:cstheme="minorBidi"/>
          <w:noProof/>
          <w:sz w:val="22"/>
          <w:szCs w:val="22"/>
          <w:lang w:eastAsia="et-EE"/>
        </w:rPr>
      </w:pPr>
      <w:hyperlink w:anchor="_Toc113277219" w:history="1">
        <w:r w:rsidR="00634A25" w:rsidRPr="00C65913">
          <w:rPr>
            <w:rStyle w:val="Hperlink"/>
            <w:noProof/>
          </w:rPr>
          <w:t>4.3.3</w:t>
        </w:r>
        <w:r w:rsidR="00634A25">
          <w:rPr>
            <w:rFonts w:asciiTheme="minorHAnsi" w:eastAsiaTheme="minorEastAsia" w:hAnsiTheme="minorHAnsi" w:cstheme="minorBidi"/>
            <w:noProof/>
            <w:sz w:val="22"/>
            <w:szCs w:val="22"/>
            <w:lang w:eastAsia="et-EE"/>
          </w:rPr>
          <w:tab/>
        </w:r>
        <w:r w:rsidR="00634A25" w:rsidRPr="00C65913">
          <w:rPr>
            <w:rStyle w:val="Hperlink"/>
            <w:noProof/>
          </w:rPr>
          <w:t>Mõõtmise aeg</w:t>
        </w:r>
        <w:r w:rsidR="00634A25">
          <w:rPr>
            <w:noProof/>
            <w:webHidden/>
          </w:rPr>
          <w:tab/>
        </w:r>
        <w:r w:rsidR="00634A25">
          <w:rPr>
            <w:noProof/>
            <w:webHidden/>
          </w:rPr>
          <w:fldChar w:fldCharType="begin"/>
        </w:r>
        <w:r w:rsidR="00634A25">
          <w:rPr>
            <w:noProof/>
            <w:webHidden/>
          </w:rPr>
          <w:instrText xml:space="preserve"> PAGEREF _Toc113277219 \h </w:instrText>
        </w:r>
        <w:r w:rsidR="00634A25">
          <w:rPr>
            <w:noProof/>
            <w:webHidden/>
          </w:rPr>
        </w:r>
        <w:r w:rsidR="00634A25">
          <w:rPr>
            <w:noProof/>
            <w:webHidden/>
          </w:rPr>
          <w:fldChar w:fldCharType="separate"/>
        </w:r>
        <w:r w:rsidR="00614B45">
          <w:rPr>
            <w:noProof/>
            <w:webHidden/>
          </w:rPr>
          <w:t>6</w:t>
        </w:r>
        <w:r w:rsidR="00634A25">
          <w:rPr>
            <w:noProof/>
            <w:webHidden/>
          </w:rPr>
          <w:fldChar w:fldCharType="end"/>
        </w:r>
      </w:hyperlink>
    </w:p>
    <w:p w14:paraId="7AE606E2" w14:textId="787F043A" w:rsidR="00634A25" w:rsidRDefault="00593DC7">
      <w:pPr>
        <w:pStyle w:val="SK3"/>
        <w:rPr>
          <w:rFonts w:asciiTheme="minorHAnsi" w:eastAsiaTheme="minorEastAsia" w:hAnsiTheme="minorHAnsi" w:cstheme="minorBidi"/>
          <w:noProof/>
          <w:sz w:val="22"/>
          <w:szCs w:val="22"/>
          <w:lang w:eastAsia="et-EE"/>
        </w:rPr>
      </w:pPr>
      <w:hyperlink w:anchor="_Toc113277220" w:history="1">
        <w:r w:rsidR="00634A25" w:rsidRPr="00C65913">
          <w:rPr>
            <w:rStyle w:val="Hperlink"/>
            <w:noProof/>
          </w:rPr>
          <w:t>4.3.4</w:t>
        </w:r>
        <w:r w:rsidR="00634A25">
          <w:rPr>
            <w:rFonts w:asciiTheme="minorHAnsi" w:eastAsiaTheme="minorEastAsia" w:hAnsiTheme="minorHAnsi" w:cstheme="minorBidi"/>
            <w:noProof/>
            <w:sz w:val="22"/>
            <w:szCs w:val="22"/>
            <w:lang w:eastAsia="et-EE"/>
          </w:rPr>
          <w:tab/>
        </w:r>
        <w:r w:rsidR="00634A25" w:rsidRPr="00C65913">
          <w:rPr>
            <w:rStyle w:val="Hperlink"/>
            <w:noProof/>
          </w:rPr>
          <w:t>Mõõtmise kiirus</w:t>
        </w:r>
        <w:r w:rsidR="00634A25">
          <w:rPr>
            <w:noProof/>
            <w:webHidden/>
          </w:rPr>
          <w:tab/>
        </w:r>
        <w:r w:rsidR="00634A25">
          <w:rPr>
            <w:noProof/>
            <w:webHidden/>
          </w:rPr>
          <w:fldChar w:fldCharType="begin"/>
        </w:r>
        <w:r w:rsidR="00634A25">
          <w:rPr>
            <w:noProof/>
            <w:webHidden/>
          </w:rPr>
          <w:instrText xml:space="preserve"> PAGEREF _Toc113277220 \h </w:instrText>
        </w:r>
        <w:r w:rsidR="00634A25">
          <w:rPr>
            <w:noProof/>
            <w:webHidden/>
          </w:rPr>
        </w:r>
        <w:r w:rsidR="00634A25">
          <w:rPr>
            <w:noProof/>
            <w:webHidden/>
          </w:rPr>
          <w:fldChar w:fldCharType="separate"/>
        </w:r>
        <w:r w:rsidR="00614B45">
          <w:rPr>
            <w:noProof/>
            <w:webHidden/>
          </w:rPr>
          <w:t>6</w:t>
        </w:r>
        <w:r w:rsidR="00634A25">
          <w:rPr>
            <w:noProof/>
            <w:webHidden/>
          </w:rPr>
          <w:fldChar w:fldCharType="end"/>
        </w:r>
      </w:hyperlink>
    </w:p>
    <w:p w14:paraId="65A3075B" w14:textId="09796E55" w:rsidR="00634A25" w:rsidRDefault="00593DC7">
      <w:pPr>
        <w:pStyle w:val="SK3"/>
        <w:rPr>
          <w:rFonts w:asciiTheme="minorHAnsi" w:eastAsiaTheme="minorEastAsia" w:hAnsiTheme="minorHAnsi" w:cstheme="minorBidi"/>
          <w:noProof/>
          <w:sz w:val="22"/>
          <w:szCs w:val="22"/>
          <w:lang w:eastAsia="et-EE"/>
        </w:rPr>
      </w:pPr>
      <w:hyperlink w:anchor="_Toc113277221" w:history="1">
        <w:r w:rsidR="00634A25" w:rsidRPr="00C65913">
          <w:rPr>
            <w:rStyle w:val="Hperlink"/>
            <w:noProof/>
          </w:rPr>
          <w:t>4.3.5</w:t>
        </w:r>
        <w:r w:rsidR="00634A25">
          <w:rPr>
            <w:rFonts w:asciiTheme="minorHAnsi" w:eastAsiaTheme="minorEastAsia" w:hAnsiTheme="minorHAnsi" w:cstheme="minorBidi"/>
            <w:noProof/>
            <w:sz w:val="22"/>
            <w:szCs w:val="22"/>
            <w:lang w:eastAsia="et-EE"/>
          </w:rPr>
          <w:tab/>
        </w:r>
        <w:r w:rsidR="00634A25" w:rsidRPr="00C65913">
          <w:rPr>
            <w:rStyle w:val="Hperlink"/>
            <w:noProof/>
          </w:rPr>
          <w:t>Nõuded teekatte tasasuse ja tekstuuri mõõtmise seadmele.</w:t>
        </w:r>
        <w:r w:rsidR="00634A25">
          <w:rPr>
            <w:noProof/>
            <w:webHidden/>
          </w:rPr>
          <w:tab/>
        </w:r>
        <w:r w:rsidR="00634A25">
          <w:rPr>
            <w:noProof/>
            <w:webHidden/>
          </w:rPr>
          <w:fldChar w:fldCharType="begin"/>
        </w:r>
        <w:r w:rsidR="00634A25">
          <w:rPr>
            <w:noProof/>
            <w:webHidden/>
          </w:rPr>
          <w:instrText xml:space="preserve"> PAGEREF _Toc113277221 \h </w:instrText>
        </w:r>
        <w:r w:rsidR="00634A25">
          <w:rPr>
            <w:noProof/>
            <w:webHidden/>
          </w:rPr>
        </w:r>
        <w:r w:rsidR="00634A25">
          <w:rPr>
            <w:noProof/>
            <w:webHidden/>
          </w:rPr>
          <w:fldChar w:fldCharType="separate"/>
        </w:r>
        <w:r w:rsidR="00614B45">
          <w:rPr>
            <w:noProof/>
            <w:webHidden/>
          </w:rPr>
          <w:t>6</w:t>
        </w:r>
        <w:r w:rsidR="00634A25">
          <w:rPr>
            <w:noProof/>
            <w:webHidden/>
          </w:rPr>
          <w:fldChar w:fldCharType="end"/>
        </w:r>
      </w:hyperlink>
    </w:p>
    <w:p w14:paraId="3A5E269E" w14:textId="64824BD6" w:rsidR="00634A25" w:rsidRDefault="00593DC7">
      <w:pPr>
        <w:pStyle w:val="SK3"/>
        <w:rPr>
          <w:rFonts w:asciiTheme="minorHAnsi" w:eastAsiaTheme="minorEastAsia" w:hAnsiTheme="minorHAnsi" w:cstheme="minorBidi"/>
          <w:noProof/>
          <w:sz w:val="22"/>
          <w:szCs w:val="22"/>
          <w:lang w:eastAsia="et-EE"/>
        </w:rPr>
      </w:pPr>
      <w:hyperlink w:anchor="_Toc113277222" w:history="1">
        <w:r w:rsidR="00634A25" w:rsidRPr="00C65913">
          <w:rPr>
            <w:rStyle w:val="Hperlink"/>
            <w:noProof/>
          </w:rPr>
          <w:t>4.3.6 Mõõtmistööde portaal</w:t>
        </w:r>
        <w:r w:rsidR="00634A25">
          <w:rPr>
            <w:noProof/>
            <w:webHidden/>
          </w:rPr>
          <w:tab/>
        </w:r>
        <w:r w:rsidR="00634A25">
          <w:rPr>
            <w:noProof/>
            <w:webHidden/>
          </w:rPr>
          <w:fldChar w:fldCharType="begin"/>
        </w:r>
        <w:r w:rsidR="00634A25">
          <w:rPr>
            <w:noProof/>
            <w:webHidden/>
          </w:rPr>
          <w:instrText xml:space="preserve"> PAGEREF _Toc113277222 \h </w:instrText>
        </w:r>
        <w:r w:rsidR="00634A25">
          <w:rPr>
            <w:noProof/>
            <w:webHidden/>
          </w:rPr>
        </w:r>
        <w:r w:rsidR="00634A25">
          <w:rPr>
            <w:noProof/>
            <w:webHidden/>
          </w:rPr>
          <w:fldChar w:fldCharType="separate"/>
        </w:r>
        <w:r w:rsidR="00614B45">
          <w:rPr>
            <w:noProof/>
            <w:webHidden/>
          </w:rPr>
          <w:t>8</w:t>
        </w:r>
        <w:r w:rsidR="00634A25">
          <w:rPr>
            <w:noProof/>
            <w:webHidden/>
          </w:rPr>
          <w:fldChar w:fldCharType="end"/>
        </w:r>
      </w:hyperlink>
    </w:p>
    <w:p w14:paraId="48FC5F34" w14:textId="3B9CC745" w:rsidR="00634A25" w:rsidRDefault="00593DC7">
      <w:pPr>
        <w:pStyle w:val="SK1"/>
        <w:tabs>
          <w:tab w:val="left" w:pos="482"/>
          <w:tab w:val="right" w:leader="dot" w:pos="9629"/>
        </w:tabs>
        <w:rPr>
          <w:rFonts w:asciiTheme="minorHAnsi" w:eastAsiaTheme="minorEastAsia" w:hAnsiTheme="minorHAnsi" w:cstheme="minorBidi"/>
          <w:noProof/>
          <w:sz w:val="22"/>
          <w:szCs w:val="22"/>
          <w:lang w:eastAsia="et-EE"/>
        </w:rPr>
      </w:pPr>
      <w:hyperlink w:anchor="_Toc113277223" w:history="1">
        <w:r w:rsidR="00634A25" w:rsidRPr="00C65913">
          <w:rPr>
            <w:rStyle w:val="Hperlink"/>
            <w:b/>
            <w:noProof/>
          </w:rPr>
          <w:t>5.</w:t>
        </w:r>
        <w:r w:rsidR="00634A25">
          <w:rPr>
            <w:rFonts w:asciiTheme="minorHAnsi" w:eastAsiaTheme="minorEastAsia" w:hAnsiTheme="minorHAnsi" w:cstheme="minorBidi"/>
            <w:noProof/>
            <w:sz w:val="22"/>
            <w:szCs w:val="22"/>
            <w:lang w:eastAsia="et-EE"/>
          </w:rPr>
          <w:tab/>
        </w:r>
        <w:r w:rsidR="00634A25" w:rsidRPr="00C65913">
          <w:rPr>
            <w:rStyle w:val="Hperlink"/>
            <w:b/>
            <w:noProof/>
          </w:rPr>
          <w:t>Mõõtmisandmed, nende töötlemine ja esitamine</w:t>
        </w:r>
        <w:r w:rsidR="00634A25">
          <w:rPr>
            <w:noProof/>
            <w:webHidden/>
          </w:rPr>
          <w:tab/>
        </w:r>
        <w:r w:rsidR="00634A25">
          <w:rPr>
            <w:noProof/>
            <w:webHidden/>
          </w:rPr>
          <w:fldChar w:fldCharType="begin"/>
        </w:r>
        <w:r w:rsidR="00634A25">
          <w:rPr>
            <w:noProof/>
            <w:webHidden/>
          </w:rPr>
          <w:instrText xml:space="preserve"> PAGEREF _Toc113277223 \h </w:instrText>
        </w:r>
        <w:r w:rsidR="00634A25">
          <w:rPr>
            <w:noProof/>
            <w:webHidden/>
          </w:rPr>
        </w:r>
        <w:r w:rsidR="00634A25">
          <w:rPr>
            <w:noProof/>
            <w:webHidden/>
          </w:rPr>
          <w:fldChar w:fldCharType="separate"/>
        </w:r>
        <w:r w:rsidR="00614B45">
          <w:rPr>
            <w:noProof/>
            <w:webHidden/>
          </w:rPr>
          <w:t>8</w:t>
        </w:r>
        <w:r w:rsidR="00634A25">
          <w:rPr>
            <w:noProof/>
            <w:webHidden/>
          </w:rPr>
          <w:fldChar w:fldCharType="end"/>
        </w:r>
      </w:hyperlink>
    </w:p>
    <w:p w14:paraId="14DD25A2" w14:textId="6638AD8F" w:rsidR="00634A25" w:rsidRDefault="00593DC7">
      <w:pPr>
        <w:pStyle w:val="SK1"/>
        <w:tabs>
          <w:tab w:val="right" w:leader="dot" w:pos="9629"/>
        </w:tabs>
        <w:rPr>
          <w:rFonts w:asciiTheme="minorHAnsi" w:eastAsiaTheme="minorEastAsia" w:hAnsiTheme="minorHAnsi" w:cstheme="minorBidi"/>
          <w:noProof/>
          <w:sz w:val="22"/>
          <w:szCs w:val="22"/>
          <w:lang w:eastAsia="et-EE"/>
        </w:rPr>
      </w:pPr>
      <w:hyperlink w:anchor="_Toc113277224" w:history="1">
        <w:r w:rsidR="00634A25" w:rsidRPr="00C65913">
          <w:rPr>
            <w:rStyle w:val="Hperlink"/>
            <w:b/>
            <w:noProof/>
          </w:rPr>
          <w:t>LISA 1 Teekatte tasasuse tabeli kuju andmete esitamiseks ja impordiks teeregistrisse</w:t>
        </w:r>
        <w:r w:rsidR="00634A25">
          <w:rPr>
            <w:noProof/>
            <w:webHidden/>
          </w:rPr>
          <w:tab/>
        </w:r>
        <w:r w:rsidR="00634A25">
          <w:rPr>
            <w:noProof/>
            <w:webHidden/>
          </w:rPr>
          <w:fldChar w:fldCharType="begin"/>
        </w:r>
        <w:r w:rsidR="00634A25">
          <w:rPr>
            <w:noProof/>
            <w:webHidden/>
          </w:rPr>
          <w:instrText xml:space="preserve"> PAGEREF _Toc113277224 \h </w:instrText>
        </w:r>
        <w:r w:rsidR="00634A25">
          <w:rPr>
            <w:noProof/>
            <w:webHidden/>
          </w:rPr>
        </w:r>
        <w:r w:rsidR="00634A25">
          <w:rPr>
            <w:noProof/>
            <w:webHidden/>
          </w:rPr>
          <w:fldChar w:fldCharType="separate"/>
        </w:r>
        <w:r w:rsidR="00614B45">
          <w:rPr>
            <w:noProof/>
            <w:webHidden/>
          </w:rPr>
          <w:t>9</w:t>
        </w:r>
        <w:r w:rsidR="00634A25">
          <w:rPr>
            <w:noProof/>
            <w:webHidden/>
          </w:rPr>
          <w:fldChar w:fldCharType="end"/>
        </w:r>
      </w:hyperlink>
    </w:p>
    <w:p w14:paraId="02F9863B" w14:textId="3E838777" w:rsidR="00634A25" w:rsidRDefault="00593DC7">
      <w:pPr>
        <w:pStyle w:val="SK1"/>
        <w:tabs>
          <w:tab w:val="right" w:leader="dot" w:pos="9629"/>
        </w:tabs>
        <w:rPr>
          <w:rFonts w:asciiTheme="minorHAnsi" w:eastAsiaTheme="minorEastAsia" w:hAnsiTheme="minorHAnsi" w:cstheme="minorBidi"/>
          <w:noProof/>
          <w:sz w:val="22"/>
          <w:szCs w:val="22"/>
          <w:lang w:eastAsia="et-EE"/>
        </w:rPr>
      </w:pPr>
      <w:hyperlink w:anchor="_Toc113277225" w:history="1">
        <w:r w:rsidR="00634A25" w:rsidRPr="00C65913">
          <w:rPr>
            <w:rStyle w:val="Hperlink"/>
            <w:b/>
            <w:noProof/>
          </w:rPr>
          <w:t>LISA 2 Teekatte tekstuuri tabeli kuju andmete esitamiseks ja impordiks teeregistrisse</w:t>
        </w:r>
        <w:r w:rsidR="00634A25">
          <w:rPr>
            <w:noProof/>
            <w:webHidden/>
          </w:rPr>
          <w:tab/>
        </w:r>
        <w:r w:rsidR="00634A25">
          <w:rPr>
            <w:noProof/>
            <w:webHidden/>
          </w:rPr>
          <w:fldChar w:fldCharType="begin"/>
        </w:r>
        <w:r w:rsidR="00634A25">
          <w:rPr>
            <w:noProof/>
            <w:webHidden/>
          </w:rPr>
          <w:instrText xml:space="preserve"> PAGEREF _Toc113277225 \h </w:instrText>
        </w:r>
        <w:r w:rsidR="00634A25">
          <w:rPr>
            <w:noProof/>
            <w:webHidden/>
          </w:rPr>
        </w:r>
        <w:r w:rsidR="00634A25">
          <w:rPr>
            <w:noProof/>
            <w:webHidden/>
          </w:rPr>
          <w:fldChar w:fldCharType="separate"/>
        </w:r>
        <w:r w:rsidR="00614B45">
          <w:rPr>
            <w:noProof/>
            <w:webHidden/>
          </w:rPr>
          <w:t>10</w:t>
        </w:r>
        <w:r w:rsidR="00634A25">
          <w:rPr>
            <w:noProof/>
            <w:webHidden/>
          </w:rPr>
          <w:fldChar w:fldCharType="end"/>
        </w:r>
      </w:hyperlink>
    </w:p>
    <w:p w14:paraId="027DE6FF" w14:textId="509693E1" w:rsidR="007D4A66" w:rsidRDefault="007D4A66" w:rsidP="00BB0C50">
      <w:pPr>
        <w:spacing w:before="120" w:after="120"/>
      </w:pPr>
      <w:r>
        <w:rPr>
          <w:b/>
          <w:bCs/>
        </w:rPr>
        <w:fldChar w:fldCharType="end"/>
      </w:r>
    </w:p>
    <w:p w14:paraId="33137112" w14:textId="77777777" w:rsidR="007D4A66" w:rsidRDefault="007D4A66" w:rsidP="007D4A66">
      <w:pPr>
        <w:pStyle w:val="Pealkiri1"/>
        <w:numPr>
          <w:ilvl w:val="0"/>
          <w:numId w:val="0"/>
        </w:numPr>
        <w:ind w:left="432"/>
        <w:rPr>
          <w:b/>
          <w:sz w:val="28"/>
          <w:szCs w:val="28"/>
        </w:rPr>
      </w:pPr>
    </w:p>
    <w:p w14:paraId="0BE58E5F" w14:textId="77777777" w:rsidR="007D4A66" w:rsidRDefault="007D4A66" w:rsidP="007D4A66">
      <w:pPr>
        <w:rPr>
          <w:lang w:val="sv-SE"/>
        </w:rPr>
      </w:pPr>
    </w:p>
    <w:p w14:paraId="009379EE" w14:textId="77777777" w:rsidR="007D4A66" w:rsidRDefault="007D4A66" w:rsidP="007D4A66">
      <w:pPr>
        <w:rPr>
          <w:lang w:val="sv-SE"/>
        </w:rPr>
      </w:pPr>
    </w:p>
    <w:p w14:paraId="34B94168" w14:textId="77777777" w:rsidR="007D4A66" w:rsidRDefault="007D4A66" w:rsidP="007D4A66">
      <w:pPr>
        <w:rPr>
          <w:lang w:val="sv-SE"/>
        </w:rPr>
      </w:pPr>
    </w:p>
    <w:p w14:paraId="420EF11F" w14:textId="77777777" w:rsidR="007D4A66" w:rsidRDefault="007D4A66" w:rsidP="007D4A66">
      <w:pPr>
        <w:rPr>
          <w:lang w:val="sv-SE"/>
        </w:rPr>
      </w:pPr>
    </w:p>
    <w:p w14:paraId="52451C66" w14:textId="77777777" w:rsidR="007D4A66" w:rsidRDefault="007D4A66" w:rsidP="007D4A66">
      <w:pPr>
        <w:rPr>
          <w:lang w:val="sv-SE"/>
        </w:rPr>
      </w:pPr>
    </w:p>
    <w:p w14:paraId="405F4707" w14:textId="3AB54729" w:rsidR="007D4A66" w:rsidRDefault="007D4A66" w:rsidP="007D4A66">
      <w:pPr>
        <w:rPr>
          <w:lang w:val="sv-SE"/>
        </w:rPr>
      </w:pPr>
    </w:p>
    <w:p w14:paraId="5777CC94" w14:textId="77777777" w:rsidR="0089686B" w:rsidRDefault="0089686B" w:rsidP="007D4A66">
      <w:pPr>
        <w:rPr>
          <w:lang w:val="sv-SE"/>
        </w:rPr>
      </w:pPr>
    </w:p>
    <w:p w14:paraId="2234A672" w14:textId="77777777" w:rsidR="007D4A66" w:rsidRDefault="007D4A66" w:rsidP="007D4A66">
      <w:pPr>
        <w:rPr>
          <w:lang w:val="sv-SE"/>
        </w:rPr>
      </w:pPr>
    </w:p>
    <w:p w14:paraId="58E22127" w14:textId="08993F65" w:rsidR="007D4A66" w:rsidRDefault="007D4A66" w:rsidP="007D4A66">
      <w:pPr>
        <w:rPr>
          <w:lang w:val="sv-SE"/>
        </w:rPr>
      </w:pPr>
    </w:p>
    <w:p w14:paraId="7A21B3FE" w14:textId="7A032137" w:rsidR="00FC4B0A" w:rsidRDefault="00FC4B0A" w:rsidP="007D4A66">
      <w:pPr>
        <w:rPr>
          <w:lang w:val="sv-SE"/>
        </w:rPr>
      </w:pPr>
    </w:p>
    <w:p w14:paraId="651E2441" w14:textId="77777777" w:rsidR="00FC4B0A" w:rsidRDefault="00FC4B0A" w:rsidP="007D4A66">
      <w:pPr>
        <w:rPr>
          <w:lang w:val="sv-SE"/>
        </w:rPr>
      </w:pPr>
    </w:p>
    <w:p w14:paraId="761EC8C8" w14:textId="77777777" w:rsidR="007D4A66" w:rsidRDefault="007D4A66" w:rsidP="007D4A66">
      <w:pPr>
        <w:rPr>
          <w:lang w:val="sv-SE"/>
        </w:rPr>
      </w:pPr>
    </w:p>
    <w:p w14:paraId="160984EA" w14:textId="03D75470" w:rsidR="007D4A66" w:rsidRDefault="007D4A66" w:rsidP="007D4A66">
      <w:pPr>
        <w:rPr>
          <w:lang w:val="sv-SE"/>
        </w:rPr>
      </w:pPr>
    </w:p>
    <w:p w14:paraId="76CEF54C" w14:textId="7CA54FAE" w:rsidR="00A45D98" w:rsidRDefault="00A45D98" w:rsidP="007D4A66">
      <w:pPr>
        <w:rPr>
          <w:lang w:val="sv-SE"/>
        </w:rPr>
      </w:pPr>
    </w:p>
    <w:p w14:paraId="6CEEB5C7" w14:textId="77777777" w:rsidR="00A45D98" w:rsidRDefault="00A45D98" w:rsidP="007D4A66">
      <w:pPr>
        <w:rPr>
          <w:lang w:val="sv-SE"/>
        </w:rPr>
      </w:pPr>
    </w:p>
    <w:p w14:paraId="063CB9FC" w14:textId="77777777" w:rsidR="007D4A66" w:rsidRDefault="007D4A66" w:rsidP="007D4A66">
      <w:pPr>
        <w:rPr>
          <w:lang w:val="sv-SE"/>
        </w:rPr>
      </w:pPr>
    </w:p>
    <w:p w14:paraId="62B7BC21" w14:textId="77777777" w:rsidR="007D4A66" w:rsidRDefault="007D4A66" w:rsidP="007D4A66">
      <w:pPr>
        <w:rPr>
          <w:lang w:val="sv-SE"/>
        </w:rPr>
      </w:pPr>
    </w:p>
    <w:p w14:paraId="3DB9380C" w14:textId="77777777" w:rsidR="006C226F" w:rsidRDefault="006C226F" w:rsidP="007D4A66">
      <w:pPr>
        <w:rPr>
          <w:lang w:val="sv-SE"/>
        </w:rPr>
      </w:pPr>
    </w:p>
    <w:p w14:paraId="05A7FA15" w14:textId="77777777" w:rsidR="007D4A66" w:rsidRDefault="007D4A66" w:rsidP="007D4A66">
      <w:pPr>
        <w:rPr>
          <w:lang w:val="sv-SE"/>
        </w:rPr>
      </w:pPr>
    </w:p>
    <w:p w14:paraId="435309EE" w14:textId="4061FABA" w:rsidR="005732E5" w:rsidRPr="00C40E7B" w:rsidRDefault="005732E5" w:rsidP="00C40E7B">
      <w:pPr>
        <w:pStyle w:val="Pealkiri1"/>
        <w:rPr>
          <w:b/>
          <w:sz w:val="28"/>
          <w:szCs w:val="28"/>
        </w:rPr>
      </w:pPr>
      <w:bookmarkStart w:id="0" w:name="_Toc451169047"/>
      <w:bookmarkStart w:id="1" w:name="_Toc113277207"/>
      <w:r w:rsidRPr="00C40E7B">
        <w:rPr>
          <w:b/>
          <w:sz w:val="28"/>
          <w:szCs w:val="28"/>
        </w:rPr>
        <w:lastRenderedPageBreak/>
        <w:t>Töö eesmärk</w:t>
      </w:r>
      <w:bookmarkEnd w:id="0"/>
      <w:bookmarkEnd w:id="1"/>
    </w:p>
    <w:p w14:paraId="63B0CF71" w14:textId="727714D9" w:rsidR="005732E5" w:rsidRPr="00C4498F" w:rsidRDefault="005732E5">
      <w:pPr>
        <w:pStyle w:val="Kehatekst32"/>
        <w:rPr>
          <w:b/>
          <w:sz w:val="24"/>
          <w:szCs w:val="24"/>
        </w:rPr>
      </w:pPr>
    </w:p>
    <w:p w14:paraId="1AB77288" w14:textId="481E5A66" w:rsidR="00711FA1" w:rsidRDefault="00CE2F46">
      <w:pPr>
        <w:pStyle w:val="Kehatekst32"/>
        <w:jc w:val="both"/>
        <w:rPr>
          <w:sz w:val="24"/>
          <w:szCs w:val="24"/>
        </w:rPr>
      </w:pPr>
      <w:r>
        <w:rPr>
          <w:sz w:val="24"/>
          <w:szCs w:val="24"/>
        </w:rPr>
        <w:t>Transpordi</w:t>
      </w:r>
      <w:r w:rsidR="005732E5" w:rsidRPr="00C4498F">
        <w:rPr>
          <w:sz w:val="24"/>
          <w:szCs w:val="24"/>
        </w:rPr>
        <w:t xml:space="preserve">ameti eesmärk on hooldada ja remontida olemasoleva </w:t>
      </w:r>
      <w:proofErr w:type="spellStart"/>
      <w:r w:rsidR="005732E5" w:rsidRPr="00C4498F">
        <w:rPr>
          <w:sz w:val="24"/>
          <w:szCs w:val="24"/>
        </w:rPr>
        <w:t>teedevõrgu</w:t>
      </w:r>
      <w:proofErr w:type="spellEnd"/>
      <w:r w:rsidR="005732E5" w:rsidRPr="00C4498F">
        <w:rPr>
          <w:sz w:val="24"/>
          <w:szCs w:val="24"/>
        </w:rPr>
        <w:t xml:space="preserve"> seisukorda nii, et oleks tagatud pidev, efektiivne ja ohutu liiklemine ning optimaalne maanteede seisukord.</w:t>
      </w:r>
    </w:p>
    <w:p w14:paraId="32806355" w14:textId="389007AC" w:rsidR="00711FA1" w:rsidRDefault="005732E5">
      <w:pPr>
        <w:pStyle w:val="Kehatekst32"/>
        <w:jc w:val="both"/>
        <w:rPr>
          <w:sz w:val="24"/>
          <w:szCs w:val="24"/>
        </w:rPr>
      </w:pPr>
      <w:r w:rsidRPr="00C4498F">
        <w:rPr>
          <w:sz w:val="24"/>
          <w:szCs w:val="24"/>
        </w:rPr>
        <w:t>Parima tulemuse eelpool mainitud eesmärkide täitmiseks annab PMS-i (teekatete remondi- ja korrashoiu planeerimise ning optimeerimise süsteemi) süstemaatiline kasutamine. PMS süsteemi kasutamiseks ning analüüside tegemiseks on vajalik erinevate lähteandmete olemasolu ning teekatte seisukorda iseloomustavad andmed moodustavad aluse selle töö edukaks teostamiseks.</w:t>
      </w:r>
    </w:p>
    <w:p w14:paraId="1113160B" w14:textId="08B04AB8" w:rsidR="005732E5" w:rsidRPr="00C4498F" w:rsidRDefault="005732E5">
      <w:pPr>
        <w:pStyle w:val="Kehatekst32"/>
        <w:jc w:val="both"/>
        <w:rPr>
          <w:sz w:val="24"/>
          <w:szCs w:val="24"/>
        </w:rPr>
      </w:pPr>
      <w:r w:rsidRPr="00C4498F">
        <w:rPr>
          <w:sz w:val="24"/>
          <w:szCs w:val="24"/>
        </w:rPr>
        <w:t xml:space="preserve">Antud töö on ette nähtud PMS süsteemi kasutamiseks ning ka teiste analüüside tegemiseks vajalike teekatte </w:t>
      </w:r>
      <w:r w:rsidR="006F1093">
        <w:rPr>
          <w:sz w:val="24"/>
          <w:szCs w:val="24"/>
        </w:rPr>
        <w:t>t</w:t>
      </w:r>
      <w:r w:rsidR="00703E6D">
        <w:rPr>
          <w:sz w:val="24"/>
          <w:szCs w:val="24"/>
        </w:rPr>
        <w:t>asasuse (IRI arv) ja makro</w:t>
      </w:r>
      <w:r w:rsidR="00FA4C52">
        <w:rPr>
          <w:sz w:val="24"/>
          <w:szCs w:val="24"/>
        </w:rPr>
        <w:t>-</w:t>
      </w:r>
      <w:r w:rsidR="00703E6D">
        <w:rPr>
          <w:sz w:val="24"/>
          <w:szCs w:val="24"/>
        </w:rPr>
        <w:t xml:space="preserve"> ning megatekstuuri</w:t>
      </w:r>
      <w:r w:rsidRPr="00C4498F">
        <w:rPr>
          <w:sz w:val="24"/>
          <w:szCs w:val="24"/>
        </w:rPr>
        <w:t xml:space="preserve"> mõõtmiseks, tulemuste töötlemiseks ja väljastamiseks Teeregistri andmemudeli kujul.</w:t>
      </w:r>
    </w:p>
    <w:p w14:paraId="24415E5E" w14:textId="77777777" w:rsidR="005732E5" w:rsidRPr="00C40E7B" w:rsidRDefault="005732E5">
      <w:pPr>
        <w:pStyle w:val="Kehatekst32"/>
        <w:rPr>
          <w:b/>
          <w:sz w:val="28"/>
          <w:szCs w:val="28"/>
        </w:rPr>
      </w:pPr>
    </w:p>
    <w:p w14:paraId="7ACE02BA" w14:textId="77777777" w:rsidR="005732E5" w:rsidRPr="00C40E7B" w:rsidRDefault="005732E5" w:rsidP="00C40E7B">
      <w:pPr>
        <w:pStyle w:val="Pealkiri1"/>
        <w:rPr>
          <w:b/>
          <w:sz w:val="28"/>
          <w:szCs w:val="28"/>
        </w:rPr>
      </w:pPr>
      <w:bookmarkStart w:id="2" w:name="_Toc451169048"/>
      <w:bookmarkStart w:id="3" w:name="_Toc113277208"/>
      <w:r w:rsidRPr="00C40E7B">
        <w:rPr>
          <w:b/>
          <w:sz w:val="28"/>
          <w:szCs w:val="28"/>
        </w:rPr>
        <w:t>Töö läbiviimine, tulemuste esitamine ja tähtajad</w:t>
      </w:r>
      <w:bookmarkEnd w:id="2"/>
      <w:bookmarkEnd w:id="3"/>
    </w:p>
    <w:p w14:paraId="4C4B9DD1" w14:textId="77777777" w:rsidR="005732E5" w:rsidRPr="00C4498F" w:rsidRDefault="005732E5">
      <w:pPr>
        <w:pStyle w:val="Kehatekst32"/>
        <w:rPr>
          <w:b/>
          <w:sz w:val="24"/>
          <w:szCs w:val="24"/>
        </w:rPr>
      </w:pPr>
    </w:p>
    <w:p w14:paraId="0BF24BB2" w14:textId="77777777" w:rsidR="005732E5" w:rsidRDefault="005732E5" w:rsidP="00E80203">
      <w:pPr>
        <w:pStyle w:val="Pealkiri2"/>
        <w:numPr>
          <w:ilvl w:val="0"/>
          <w:numId w:val="5"/>
        </w:numPr>
      </w:pPr>
      <w:bookmarkStart w:id="4" w:name="_Toc451169049"/>
      <w:bookmarkStart w:id="5" w:name="_Toc113277209"/>
      <w:r w:rsidRPr="00FD36DE">
        <w:rPr>
          <w:b/>
        </w:rPr>
        <w:t>Teekatte seisukorra andmete mõõtmised</w:t>
      </w:r>
      <w:bookmarkEnd w:id="4"/>
      <w:bookmarkEnd w:id="5"/>
    </w:p>
    <w:p w14:paraId="694EAD4D" w14:textId="77777777" w:rsidR="00FD36DE" w:rsidRPr="00FD36DE" w:rsidRDefault="00FD36DE" w:rsidP="00FD36DE">
      <w:pPr>
        <w:rPr>
          <w:lang w:val="sv-SE"/>
        </w:rPr>
      </w:pPr>
    </w:p>
    <w:p w14:paraId="4B9A54BC" w14:textId="77777777" w:rsidR="00711FA1" w:rsidRDefault="002D080C">
      <w:pPr>
        <w:pStyle w:val="Kehatekst32"/>
        <w:jc w:val="both"/>
        <w:rPr>
          <w:sz w:val="24"/>
          <w:szCs w:val="24"/>
        </w:rPr>
      </w:pPr>
      <w:r w:rsidRPr="00692F4C">
        <w:rPr>
          <w:sz w:val="24"/>
          <w:szCs w:val="24"/>
        </w:rPr>
        <w:t>Riigiteede</w:t>
      </w:r>
      <w:r>
        <w:rPr>
          <w:sz w:val="24"/>
          <w:szCs w:val="24"/>
        </w:rPr>
        <w:t xml:space="preserve"> </w:t>
      </w:r>
      <w:r w:rsidR="005732E5" w:rsidRPr="00C4498F">
        <w:rPr>
          <w:sz w:val="24"/>
          <w:szCs w:val="24"/>
        </w:rPr>
        <w:t xml:space="preserve">katete seisukorra muutumise jälgimiseks ning selle analüüsimiseks on vaja teostada regulaarselt teekatte seisukorda iseloomustavate andmete mõõtmist. </w:t>
      </w:r>
    </w:p>
    <w:p w14:paraId="0A129B1D" w14:textId="2AE2A3AC" w:rsidR="00711FA1" w:rsidRDefault="005732E5">
      <w:pPr>
        <w:pStyle w:val="Kehatekst32"/>
        <w:jc w:val="both"/>
        <w:rPr>
          <w:sz w:val="24"/>
          <w:szCs w:val="24"/>
        </w:rPr>
      </w:pPr>
      <w:r w:rsidRPr="00C4498F">
        <w:rPr>
          <w:sz w:val="24"/>
          <w:szCs w:val="24"/>
        </w:rPr>
        <w:t>Mõõtmine hõlmab teekatte tasasuse ja tekstuuri mõõtmiste teostamist kogu kattega riigimaanteede võrgul (~</w:t>
      </w:r>
      <w:r w:rsidR="00465211" w:rsidRPr="00C4498F">
        <w:rPr>
          <w:sz w:val="24"/>
          <w:szCs w:val="24"/>
        </w:rPr>
        <w:t>1</w:t>
      </w:r>
      <w:r w:rsidR="00980B64">
        <w:rPr>
          <w:sz w:val="24"/>
          <w:szCs w:val="24"/>
        </w:rPr>
        <w:t>2</w:t>
      </w:r>
      <w:r w:rsidR="0026793A" w:rsidRPr="00C4498F">
        <w:rPr>
          <w:sz w:val="24"/>
          <w:szCs w:val="24"/>
        </w:rPr>
        <w:t xml:space="preserve"> </w:t>
      </w:r>
      <w:r w:rsidR="00711FA1">
        <w:rPr>
          <w:sz w:val="24"/>
          <w:szCs w:val="24"/>
        </w:rPr>
        <w:t>9</w:t>
      </w:r>
      <w:r w:rsidR="00465211" w:rsidRPr="00C4498F">
        <w:rPr>
          <w:sz w:val="24"/>
          <w:szCs w:val="24"/>
        </w:rPr>
        <w:t xml:space="preserve">00 </w:t>
      </w:r>
      <w:r w:rsidRPr="00C4498F">
        <w:rPr>
          <w:sz w:val="24"/>
          <w:szCs w:val="24"/>
        </w:rPr>
        <w:t xml:space="preserve">km). </w:t>
      </w:r>
    </w:p>
    <w:p w14:paraId="686EB12C" w14:textId="53ADBE72" w:rsidR="002230B4" w:rsidRDefault="00BB7DC5">
      <w:pPr>
        <w:pStyle w:val="Kehatekst32"/>
        <w:jc w:val="both"/>
        <w:rPr>
          <w:sz w:val="24"/>
          <w:szCs w:val="24"/>
        </w:rPr>
      </w:pPr>
      <w:r>
        <w:rPr>
          <w:sz w:val="24"/>
          <w:szCs w:val="24"/>
        </w:rPr>
        <w:t xml:space="preserve">Käesolev </w:t>
      </w:r>
      <w:r w:rsidR="00711FA1">
        <w:rPr>
          <w:sz w:val="24"/>
          <w:szCs w:val="24"/>
        </w:rPr>
        <w:t>dokument</w:t>
      </w:r>
      <w:r>
        <w:rPr>
          <w:sz w:val="24"/>
          <w:szCs w:val="24"/>
        </w:rPr>
        <w:t xml:space="preserve"> hõlmab teekatte tasasuse ja tekstuuri andmete mõõtmise kirjeldust.</w:t>
      </w:r>
    </w:p>
    <w:p w14:paraId="0A5B4150" w14:textId="4F3FF35D" w:rsidR="00037A90" w:rsidRDefault="005732E5">
      <w:pPr>
        <w:pStyle w:val="Kehatekst32"/>
        <w:jc w:val="both"/>
        <w:rPr>
          <w:sz w:val="24"/>
          <w:szCs w:val="24"/>
        </w:rPr>
      </w:pPr>
      <w:r w:rsidRPr="00C4498F">
        <w:rPr>
          <w:sz w:val="24"/>
          <w:szCs w:val="24"/>
        </w:rPr>
        <w:t>Teekatte seisukorra andmete Tellijale e</w:t>
      </w:r>
      <w:r w:rsidR="006F1093">
        <w:rPr>
          <w:sz w:val="24"/>
          <w:szCs w:val="24"/>
        </w:rPr>
        <w:t xml:space="preserve">sitamise vormid on toodud </w:t>
      </w:r>
      <w:r w:rsidR="005E4957">
        <w:rPr>
          <w:sz w:val="24"/>
          <w:szCs w:val="24"/>
        </w:rPr>
        <w:t xml:space="preserve">tehnilise kirjelduse </w:t>
      </w:r>
      <w:r w:rsidR="006F1093">
        <w:rPr>
          <w:sz w:val="24"/>
          <w:szCs w:val="24"/>
        </w:rPr>
        <w:t>lisa</w:t>
      </w:r>
      <w:r w:rsidR="005E4957">
        <w:rPr>
          <w:sz w:val="24"/>
          <w:szCs w:val="24"/>
        </w:rPr>
        <w:t>de</w:t>
      </w:r>
      <w:r w:rsidR="006F1093">
        <w:rPr>
          <w:sz w:val="24"/>
          <w:szCs w:val="24"/>
        </w:rPr>
        <w:t>s 1</w:t>
      </w:r>
      <w:r w:rsidR="005E4957">
        <w:rPr>
          <w:sz w:val="24"/>
          <w:szCs w:val="24"/>
        </w:rPr>
        <w:t>-2</w:t>
      </w:r>
      <w:r w:rsidR="006F1093">
        <w:rPr>
          <w:sz w:val="24"/>
          <w:szCs w:val="24"/>
        </w:rPr>
        <w:t xml:space="preserve"> </w:t>
      </w:r>
      <w:r w:rsidRPr="00C4498F">
        <w:rPr>
          <w:sz w:val="24"/>
          <w:szCs w:val="24"/>
        </w:rPr>
        <w:t>ning 20</w:t>
      </w:r>
      <w:r w:rsidR="00C6536F">
        <w:rPr>
          <w:sz w:val="24"/>
          <w:szCs w:val="24"/>
        </w:rPr>
        <w:t>2</w:t>
      </w:r>
      <w:r w:rsidR="00126F8D">
        <w:rPr>
          <w:sz w:val="24"/>
          <w:szCs w:val="24"/>
        </w:rPr>
        <w:t>6</w:t>
      </w:r>
      <w:r w:rsidR="00FA4C52">
        <w:rPr>
          <w:sz w:val="24"/>
          <w:szCs w:val="24"/>
        </w:rPr>
        <w:t>. </w:t>
      </w:r>
      <w:r w:rsidR="006F1093">
        <w:rPr>
          <w:sz w:val="24"/>
          <w:szCs w:val="24"/>
        </w:rPr>
        <w:t>a</w:t>
      </w:r>
      <w:r w:rsidRPr="00C4498F">
        <w:rPr>
          <w:sz w:val="24"/>
          <w:szCs w:val="24"/>
        </w:rPr>
        <w:t xml:space="preserve"> mõõtmiste </w:t>
      </w:r>
      <w:r w:rsidR="006F1093">
        <w:rPr>
          <w:sz w:val="24"/>
          <w:szCs w:val="24"/>
        </w:rPr>
        <w:t xml:space="preserve">esialgsed </w:t>
      </w:r>
      <w:r w:rsidR="00241E24">
        <w:rPr>
          <w:sz w:val="24"/>
          <w:szCs w:val="24"/>
        </w:rPr>
        <w:t xml:space="preserve">aadressid on toodud </w:t>
      </w:r>
      <w:r w:rsidR="003A5511">
        <w:rPr>
          <w:sz w:val="24"/>
          <w:szCs w:val="24"/>
        </w:rPr>
        <w:t>L</w:t>
      </w:r>
      <w:r w:rsidR="00AC51D0">
        <w:rPr>
          <w:sz w:val="24"/>
          <w:szCs w:val="24"/>
        </w:rPr>
        <w:t>epingu</w:t>
      </w:r>
      <w:r w:rsidR="005E4957">
        <w:rPr>
          <w:sz w:val="24"/>
          <w:szCs w:val="24"/>
        </w:rPr>
        <w:t xml:space="preserve"> </w:t>
      </w:r>
      <w:r w:rsidR="00241E24">
        <w:rPr>
          <w:sz w:val="24"/>
          <w:szCs w:val="24"/>
        </w:rPr>
        <w:t xml:space="preserve">lisas </w:t>
      </w:r>
      <w:r w:rsidR="003A5511">
        <w:rPr>
          <w:sz w:val="24"/>
          <w:szCs w:val="24"/>
        </w:rPr>
        <w:t>4</w:t>
      </w:r>
      <w:r w:rsidRPr="00C4498F">
        <w:rPr>
          <w:sz w:val="24"/>
          <w:szCs w:val="24"/>
        </w:rPr>
        <w:t>.</w:t>
      </w:r>
    </w:p>
    <w:p w14:paraId="69E54179" w14:textId="29612FE2" w:rsidR="00C37ED8" w:rsidRPr="00C4498F" w:rsidRDefault="006F1093">
      <w:pPr>
        <w:pStyle w:val="Kehatekst32"/>
        <w:jc w:val="both"/>
        <w:rPr>
          <w:sz w:val="24"/>
          <w:szCs w:val="24"/>
        </w:rPr>
      </w:pPr>
      <w:bookmarkStart w:id="6" w:name="_Hlk208826189"/>
      <w:r>
        <w:rPr>
          <w:sz w:val="24"/>
          <w:szCs w:val="24"/>
        </w:rPr>
        <w:t>Lõplik 20</w:t>
      </w:r>
      <w:r w:rsidR="00C6536F">
        <w:rPr>
          <w:sz w:val="24"/>
          <w:szCs w:val="24"/>
        </w:rPr>
        <w:t>2</w:t>
      </w:r>
      <w:r w:rsidR="00126F8D">
        <w:rPr>
          <w:sz w:val="24"/>
          <w:szCs w:val="24"/>
        </w:rPr>
        <w:t>6</w:t>
      </w:r>
      <w:r w:rsidR="00FA4C52">
        <w:rPr>
          <w:sz w:val="24"/>
          <w:szCs w:val="24"/>
        </w:rPr>
        <w:t>. </w:t>
      </w:r>
      <w:r>
        <w:rPr>
          <w:sz w:val="24"/>
          <w:szCs w:val="24"/>
        </w:rPr>
        <w:t xml:space="preserve">a mõõtmiste </w:t>
      </w:r>
      <w:r w:rsidR="00241E24">
        <w:rPr>
          <w:sz w:val="24"/>
          <w:szCs w:val="24"/>
        </w:rPr>
        <w:t>aadressi</w:t>
      </w:r>
      <w:r w:rsidR="001E39B8">
        <w:rPr>
          <w:sz w:val="24"/>
          <w:szCs w:val="24"/>
        </w:rPr>
        <w:t xml:space="preserve"> nimekiri täpsustatakse 20</w:t>
      </w:r>
      <w:r w:rsidR="00C6536F">
        <w:rPr>
          <w:sz w:val="24"/>
          <w:szCs w:val="24"/>
        </w:rPr>
        <w:t>2</w:t>
      </w:r>
      <w:r w:rsidR="00126F8D">
        <w:rPr>
          <w:sz w:val="24"/>
          <w:szCs w:val="24"/>
        </w:rPr>
        <w:t>6</w:t>
      </w:r>
      <w:r w:rsidR="00FA4C52">
        <w:rPr>
          <w:sz w:val="24"/>
          <w:szCs w:val="24"/>
        </w:rPr>
        <w:t>. </w:t>
      </w:r>
      <w:r>
        <w:rPr>
          <w:sz w:val="24"/>
          <w:szCs w:val="24"/>
        </w:rPr>
        <w:t xml:space="preserve">a alguses hiljemalt </w:t>
      </w:r>
      <w:r w:rsidR="00241E24" w:rsidRPr="00F60368">
        <w:rPr>
          <w:b/>
          <w:sz w:val="24"/>
          <w:szCs w:val="24"/>
        </w:rPr>
        <w:t>01.</w:t>
      </w:r>
      <w:r w:rsidR="00FA4C52">
        <w:rPr>
          <w:b/>
          <w:sz w:val="24"/>
          <w:szCs w:val="24"/>
        </w:rPr>
        <w:t> </w:t>
      </w:r>
      <w:r w:rsidR="00C6536F" w:rsidRPr="00F60368">
        <w:rPr>
          <w:b/>
          <w:sz w:val="24"/>
          <w:szCs w:val="24"/>
        </w:rPr>
        <w:t>maiks</w:t>
      </w:r>
      <w:r w:rsidR="00241E24">
        <w:rPr>
          <w:sz w:val="24"/>
          <w:szCs w:val="24"/>
        </w:rPr>
        <w:t xml:space="preserve"> peale 20</w:t>
      </w:r>
      <w:r w:rsidR="00C6536F">
        <w:rPr>
          <w:sz w:val="24"/>
          <w:szCs w:val="24"/>
        </w:rPr>
        <w:t>2</w:t>
      </w:r>
      <w:r w:rsidR="00126F8D">
        <w:rPr>
          <w:sz w:val="24"/>
          <w:szCs w:val="24"/>
        </w:rPr>
        <w:t>6</w:t>
      </w:r>
      <w:r w:rsidR="00FA4C52">
        <w:rPr>
          <w:sz w:val="24"/>
          <w:szCs w:val="24"/>
        </w:rPr>
        <w:t>. </w:t>
      </w:r>
      <w:r w:rsidR="00241E24">
        <w:rPr>
          <w:sz w:val="24"/>
          <w:szCs w:val="24"/>
        </w:rPr>
        <w:t>a eelarve objektide nimekirja kinnitamist</w:t>
      </w:r>
      <w:r w:rsidR="00C6536F">
        <w:rPr>
          <w:sz w:val="24"/>
          <w:szCs w:val="24"/>
        </w:rPr>
        <w:t xml:space="preserve"> ja teeregistri 20</w:t>
      </w:r>
      <w:r w:rsidR="00711FA1">
        <w:rPr>
          <w:sz w:val="24"/>
          <w:szCs w:val="24"/>
        </w:rPr>
        <w:t>2</w:t>
      </w:r>
      <w:r w:rsidR="00126F8D">
        <w:rPr>
          <w:sz w:val="24"/>
          <w:szCs w:val="24"/>
        </w:rPr>
        <w:t>5</w:t>
      </w:r>
      <w:r w:rsidR="00FA4C52">
        <w:rPr>
          <w:sz w:val="24"/>
          <w:szCs w:val="24"/>
        </w:rPr>
        <w:t xml:space="preserve">. </w:t>
      </w:r>
      <w:r w:rsidR="00C6536F">
        <w:rPr>
          <w:sz w:val="24"/>
          <w:szCs w:val="24"/>
        </w:rPr>
        <w:t>a muudatuste teostamist</w:t>
      </w:r>
      <w:r w:rsidR="00241E24">
        <w:rPr>
          <w:sz w:val="24"/>
          <w:szCs w:val="24"/>
        </w:rPr>
        <w:t>.</w:t>
      </w:r>
    </w:p>
    <w:p w14:paraId="1B0DADA1" w14:textId="4582DA03" w:rsidR="005732E5" w:rsidRPr="00C4498F" w:rsidRDefault="009E74E5">
      <w:pPr>
        <w:pStyle w:val="Kehatekst32"/>
        <w:jc w:val="both"/>
        <w:rPr>
          <w:sz w:val="24"/>
          <w:szCs w:val="24"/>
        </w:rPr>
      </w:pPr>
      <w:r>
        <w:rPr>
          <w:sz w:val="24"/>
          <w:szCs w:val="24"/>
        </w:rPr>
        <w:t>2027</w:t>
      </w:r>
      <w:r w:rsidR="00FA4C52">
        <w:rPr>
          <w:sz w:val="24"/>
          <w:szCs w:val="24"/>
        </w:rPr>
        <w:t xml:space="preserve">. </w:t>
      </w:r>
      <w:r>
        <w:rPr>
          <w:sz w:val="24"/>
          <w:szCs w:val="24"/>
        </w:rPr>
        <w:t>a ja 2028</w:t>
      </w:r>
      <w:r w:rsidR="00FA4C52">
        <w:rPr>
          <w:sz w:val="24"/>
          <w:szCs w:val="24"/>
        </w:rPr>
        <w:t xml:space="preserve">. </w:t>
      </w:r>
      <w:r>
        <w:rPr>
          <w:sz w:val="24"/>
          <w:szCs w:val="24"/>
        </w:rPr>
        <w:t>a</w:t>
      </w:r>
      <w:r w:rsidR="005732E5" w:rsidRPr="00C4498F">
        <w:rPr>
          <w:sz w:val="24"/>
          <w:szCs w:val="24"/>
        </w:rPr>
        <w:t xml:space="preserve"> mõõtmiste aadressid </w:t>
      </w:r>
      <w:r w:rsidR="00C37ED8" w:rsidRPr="00C4498F">
        <w:rPr>
          <w:sz w:val="24"/>
          <w:szCs w:val="24"/>
        </w:rPr>
        <w:t>määrab ja nimekirjad koostab Tellija</w:t>
      </w:r>
      <w:r w:rsidR="00CE2F46">
        <w:rPr>
          <w:sz w:val="24"/>
          <w:szCs w:val="24"/>
        </w:rPr>
        <w:t xml:space="preserve"> hiljemalt </w:t>
      </w:r>
      <w:r>
        <w:rPr>
          <w:sz w:val="24"/>
          <w:szCs w:val="24"/>
        </w:rPr>
        <w:t>2027</w:t>
      </w:r>
      <w:r w:rsidR="00FA4C52">
        <w:rPr>
          <w:sz w:val="24"/>
          <w:szCs w:val="24"/>
        </w:rPr>
        <w:t>. </w:t>
      </w:r>
      <w:r>
        <w:rPr>
          <w:sz w:val="24"/>
          <w:szCs w:val="24"/>
        </w:rPr>
        <w:t>a ja 2028</w:t>
      </w:r>
      <w:r w:rsidR="00FA4C52">
        <w:rPr>
          <w:sz w:val="24"/>
          <w:szCs w:val="24"/>
        </w:rPr>
        <w:t>. </w:t>
      </w:r>
      <w:r>
        <w:rPr>
          <w:sz w:val="24"/>
          <w:szCs w:val="24"/>
        </w:rPr>
        <w:t>a</w:t>
      </w:r>
      <w:r w:rsidR="00CE2F46">
        <w:rPr>
          <w:sz w:val="24"/>
          <w:szCs w:val="24"/>
        </w:rPr>
        <w:t xml:space="preserve"> 01.</w:t>
      </w:r>
      <w:r w:rsidR="00FA4C52">
        <w:rPr>
          <w:sz w:val="24"/>
          <w:szCs w:val="24"/>
        </w:rPr>
        <w:t> </w:t>
      </w:r>
      <w:r w:rsidR="00CE2F46">
        <w:rPr>
          <w:sz w:val="24"/>
          <w:szCs w:val="24"/>
        </w:rPr>
        <w:t>maiks.</w:t>
      </w:r>
      <w:r w:rsidR="00C37ED8" w:rsidRPr="00C4498F">
        <w:rPr>
          <w:sz w:val="24"/>
          <w:szCs w:val="24"/>
        </w:rPr>
        <w:t xml:space="preserve"> </w:t>
      </w:r>
    </w:p>
    <w:bookmarkEnd w:id="6"/>
    <w:p w14:paraId="76CAB7D3" w14:textId="77777777" w:rsidR="005732E5" w:rsidRPr="00C4498F" w:rsidRDefault="005732E5">
      <w:pPr>
        <w:pStyle w:val="Kehatekst32"/>
        <w:rPr>
          <w:sz w:val="24"/>
          <w:szCs w:val="24"/>
        </w:rPr>
      </w:pPr>
    </w:p>
    <w:p w14:paraId="59FB1EA6" w14:textId="77777777" w:rsidR="005732E5" w:rsidRPr="00FD36DE" w:rsidRDefault="005732E5" w:rsidP="00E80203">
      <w:pPr>
        <w:pStyle w:val="Pealkiri2"/>
        <w:numPr>
          <w:ilvl w:val="0"/>
          <w:numId w:val="5"/>
        </w:numPr>
        <w:rPr>
          <w:b/>
        </w:rPr>
      </w:pPr>
      <w:bookmarkStart w:id="7" w:name="_Toc451169050"/>
      <w:bookmarkStart w:id="8" w:name="_Toc113277210"/>
      <w:r w:rsidRPr="00FD36DE">
        <w:rPr>
          <w:b/>
        </w:rPr>
        <w:t>Mõõtmistööde aruanded</w:t>
      </w:r>
      <w:bookmarkEnd w:id="7"/>
      <w:bookmarkEnd w:id="8"/>
    </w:p>
    <w:p w14:paraId="11D3B008" w14:textId="77777777" w:rsidR="00FD36DE" w:rsidRPr="00FD36DE" w:rsidRDefault="00FD36DE" w:rsidP="00FD36DE">
      <w:pPr>
        <w:rPr>
          <w:lang w:val="sv-SE"/>
        </w:rPr>
      </w:pPr>
    </w:p>
    <w:p w14:paraId="0114E1B3" w14:textId="3F9BCE1B" w:rsidR="005732E5" w:rsidRPr="00C4498F" w:rsidRDefault="005732E5">
      <w:pPr>
        <w:pStyle w:val="Kehatekst32"/>
        <w:rPr>
          <w:sz w:val="24"/>
          <w:szCs w:val="24"/>
        </w:rPr>
      </w:pPr>
      <w:r w:rsidRPr="00C4498F">
        <w:rPr>
          <w:sz w:val="24"/>
          <w:szCs w:val="24"/>
        </w:rPr>
        <w:t>Lepinguperioodi iga</w:t>
      </w:r>
      <w:r w:rsidR="002230B4">
        <w:rPr>
          <w:sz w:val="24"/>
          <w:szCs w:val="24"/>
        </w:rPr>
        <w:t>l</w:t>
      </w:r>
      <w:r w:rsidRPr="00C4498F">
        <w:rPr>
          <w:sz w:val="24"/>
          <w:szCs w:val="24"/>
        </w:rPr>
        <w:t xml:space="preserve"> aasta</w:t>
      </w:r>
      <w:r w:rsidR="002230B4">
        <w:rPr>
          <w:sz w:val="24"/>
          <w:szCs w:val="24"/>
        </w:rPr>
        <w:t xml:space="preserve">l, hiljemalt </w:t>
      </w:r>
      <w:r w:rsidR="002230B4" w:rsidRPr="002230B4">
        <w:rPr>
          <w:b/>
          <w:sz w:val="24"/>
          <w:szCs w:val="24"/>
        </w:rPr>
        <w:t>15.</w:t>
      </w:r>
      <w:r w:rsidR="00FA4C52">
        <w:rPr>
          <w:b/>
          <w:sz w:val="24"/>
          <w:szCs w:val="24"/>
        </w:rPr>
        <w:t> </w:t>
      </w:r>
      <w:r w:rsidR="002230B4" w:rsidRPr="002230B4">
        <w:rPr>
          <w:b/>
          <w:sz w:val="24"/>
          <w:szCs w:val="24"/>
        </w:rPr>
        <w:t>novembriks</w:t>
      </w:r>
      <w:r w:rsidR="002230B4">
        <w:rPr>
          <w:sz w:val="24"/>
          <w:szCs w:val="24"/>
        </w:rPr>
        <w:t>,</w:t>
      </w:r>
      <w:r w:rsidRPr="00C4498F">
        <w:rPr>
          <w:sz w:val="24"/>
          <w:szCs w:val="24"/>
        </w:rPr>
        <w:t xml:space="preserve"> esitatakse Tellijale aruanne, mis sisaldab järgmisi alapunkte:</w:t>
      </w:r>
    </w:p>
    <w:p w14:paraId="19234BBF" w14:textId="77777777" w:rsidR="005732E5" w:rsidRPr="00C4498F" w:rsidRDefault="005732E5" w:rsidP="00E80203">
      <w:pPr>
        <w:pStyle w:val="Kehatekst32"/>
        <w:numPr>
          <w:ilvl w:val="2"/>
          <w:numId w:val="2"/>
        </w:numPr>
        <w:spacing w:after="0"/>
        <w:jc w:val="both"/>
        <w:rPr>
          <w:sz w:val="24"/>
          <w:szCs w:val="24"/>
        </w:rPr>
      </w:pPr>
      <w:r w:rsidRPr="00C4498F">
        <w:rPr>
          <w:sz w:val="24"/>
          <w:szCs w:val="24"/>
        </w:rPr>
        <w:t xml:space="preserve">andmed mõõdetud </w:t>
      </w:r>
      <w:proofErr w:type="spellStart"/>
      <w:r w:rsidRPr="00C4498F">
        <w:rPr>
          <w:sz w:val="24"/>
          <w:szCs w:val="24"/>
        </w:rPr>
        <w:t>teedevõrgu</w:t>
      </w:r>
      <w:proofErr w:type="spellEnd"/>
      <w:r w:rsidRPr="00C4498F">
        <w:rPr>
          <w:sz w:val="24"/>
          <w:szCs w:val="24"/>
        </w:rPr>
        <w:t xml:space="preserve"> kohta;</w:t>
      </w:r>
    </w:p>
    <w:p w14:paraId="7A1DAF4F" w14:textId="77777777" w:rsidR="005732E5" w:rsidRPr="00C4498F" w:rsidRDefault="005732E5" w:rsidP="00E80203">
      <w:pPr>
        <w:pStyle w:val="Kehatekst32"/>
        <w:numPr>
          <w:ilvl w:val="2"/>
          <w:numId w:val="2"/>
        </w:numPr>
        <w:spacing w:after="0"/>
        <w:jc w:val="both"/>
        <w:rPr>
          <w:sz w:val="24"/>
          <w:szCs w:val="24"/>
        </w:rPr>
      </w:pPr>
      <w:r w:rsidRPr="00C4498F">
        <w:rPr>
          <w:sz w:val="24"/>
          <w:szCs w:val="24"/>
        </w:rPr>
        <w:t>mõõtmistööde mahud;</w:t>
      </w:r>
    </w:p>
    <w:p w14:paraId="5FDB55A2" w14:textId="77777777" w:rsidR="005732E5" w:rsidRPr="00C4498F" w:rsidRDefault="005732E5" w:rsidP="00E80203">
      <w:pPr>
        <w:pStyle w:val="Kehatekst32"/>
        <w:numPr>
          <w:ilvl w:val="2"/>
          <w:numId w:val="2"/>
        </w:numPr>
        <w:spacing w:after="0"/>
        <w:jc w:val="both"/>
        <w:rPr>
          <w:sz w:val="24"/>
          <w:szCs w:val="24"/>
        </w:rPr>
      </w:pPr>
      <w:r w:rsidRPr="00C4498F">
        <w:rPr>
          <w:sz w:val="24"/>
          <w:szCs w:val="24"/>
        </w:rPr>
        <w:t>mõõtmiste käigus esile kerkinud probleemid;</w:t>
      </w:r>
    </w:p>
    <w:p w14:paraId="7C7107AE" w14:textId="77777777" w:rsidR="005732E5" w:rsidRPr="00C4498F" w:rsidRDefault="005732E5" w:rsidP="00E80203">
      <w:pPr>
        <w:pStyle w:val="Kehatekst32"/>
        <w:numPr>
          <w:ilvl w:val="2"/>
          <w:numId w:val="2"/>
        </w:numPr>
        <w:spacing w:after="0"/>
        <w:jc w:val="both"/>
        <w:rPr>
          <w:sz w:val="24"/>
          <w:szCs w:val="24"/>
        </w:rPr>
      </w:pPr>
      <w:r w:rsidRPr="00C4498F">
        <w:rPr>
          <w:sz w:val="24"/>
          <w:szCs w:val="24"/>
        </w:rPr>
        <w:t>suurematest muutustest andmetes võrreldes vanade andmetega (üldiselt);</w:t>
      </w:r>
    </w:p>
    <w:p w14:paraId="1740AAA1" w14:textId="77777777" w:rsidR="005732E5" w:rsidRPr="00C4498F" w:rsidRDefault="005732E5" w:rsidP="00E80203">
      <w:pPr>
        <w:pStyle w:val="Kehatekst32"/>
        <w:numPr>
          <w:ilvl w:val="2"/>
          <w:numId w:val="2"/>
        </w:numPr>
        <w:spacing w:after="0"/>
        <w:jc w:val="both"/>
        <w:rPr>
          <w:sz w:val="24"/>
          <w:szCs w:val="24"/>
        </w:rPr>
      </w:pPr>
      <w:r w:rsidRPr="00C4498F">
        <w:rPr>
          <w:sz w:val="24"/>
          <w:szCs w:val="24"/>
        </w:rPr>
        <w:t>ettepanekud järgmiste etappide tööd</w:t>
      </w:r>
      <w:r w:rsidR="00AF7AA9" w:rsidRPr="00C4498F">
        <w:rPr>
          <w:sz w:val="24"/>
          <w:szCs w:val="24"/>
        </w:rPr>
        <w:t>e korralduse ja teostamise osas;</w:t>
      </w:r>
    </w:p>
    <w:p w14:paraId="26DEA540" w14:textId="77777777" w:rsidR="00F749BE" w:rsidRPr="00014B46" w:rsidRDefault="00F749BE" w:rsidP="00E80203">
      <w:pPr>
        <w:pStyle w:val="Kehatekst32"/>
        <w:numPr>
          <w:ilvl w:val="2"/>
          <w:numId w:val="2"/>
        </w:numPr>
        <w:spacing w:after="0"/>
        <w:jc w:val="both"/>
        <w:rPr>
          <w:sz w:val="24"/>
          <w:szCs w:val="24"/>
        </w:rPr>
      </w:pPr>
      <w:r w:rsidRPr="00014B46">
        <w:rPr>
          <w:sz w:val="24"/>
          <w:szCs w:val="24"/>
        </w:rPr>
        <w:t xml:space="preserve">IRI ja tekstuuri </w:t>
      </w:r>
      <w:r w:rsidR="007F615D" w:rsidRPr="00014B46">
        <w:rPr>
          <w:sz w:val="24"/>
          <w:szCs w:val="24"/>
        </w:rPr>
        <w:t xml:space="preserve">mõõtmise seadme </w:t>
      </w:r>
      <w:r w:rsidRPr="00014B46">
        <w:rPr>
          <w:sz w:val="24"/>
          <w:szCs w:val="24"/>
        </w:rPr>
        <w:t xml:space="preserve">rahvusvahelise võrdlustesti </w:t>
      </w:r>
      <w:r w:rsidR="007F615D" w:rsidRPr="00014B46">
        <w:rPr>
          <w:sz w:val="24"/>
          <w:szCs w:val="24"/>
        </w:rPr>
        <w:t>tulemused</w:t>
      </w:r>
      <w:r w:rsidR="00AF7AA9" w:rsidRPr="00014B46">
        <w:rPr>
          <w:sz w:val="24"/>
          <w:szCs w:val="24"/>
        </w:rPr>
        <w:t>;</w:t>
      </w:r>
    </w:p>
    <w:p w14:paraId="46765C05" w14:textId="77777777" w:rsidR="004731D3" w:rsidRPr="00014B46" w:rsidRDefault="004731D3" w:rsidP="00E80203">
      <w:pPr>
        <w:pStyle w:val="Kehatekst32"/>
        <w:numPr>
          <w:ilvl w:val="2"/>
          <w:numId w:val="2"/>
        </w:numPr>
        <w:spacing w:after="0"/>
        <w:jc w:val="both"/>
        <w:rPr>
          <w:sz w:val="24"/>
          <w:szCs w:val="24"/>
        </w:rPr>
      </w:pPr>
      <w:r w:rsidRPr="00014B46">
        <w:rPr>
          <w:sz w:val="24"/>
          <w:szCs w:val="24"/>
        </w:rPr>
        <w:t xml:space="preserve">muude võrdlustestide </w:t>
      </w:r>
      <w:r w:rsidR="00B07B14" w:rsidRPr="00014B46">
        <w:rPr>
          <w:sz w:val="24"/>
          <w:szCs w:val="24"/>
        </w:rPr>
        <w:t>tulemused</w:t>
      </w:r>
      <w:r w:rsidR="00AF7AA9" w:rsidRPr="00014B46">
        <w:rPr>
          <w:sz w:val="24"/>
          <w:szCs w:val="24"/>
        </w:rPr>
        <w:t>.</w:t>
      </w:r>
    </w:p>
    <w:p w14:paraId="45B50881" w14:textId="77777777" w:rsidR="005732E5" w:rsidRPr="00C4498F" w:rsidRDefault="005732E5">
      <w:pPr>
        <w:pStyle w:val="Kehatekst32"/>
        <w:rPr>
          <w:sz w:val="24"/>
          <w:szCs w:val="24"/>
        </w:rPr>
      </w:pPr>
    </w:p>
    <w:p w14:paraId="4D140ACA" w14:textId="77777777" w:rsidR="005732E5" w:rsidRPr="00C4498F" w:rsidRDefault="005732E5">
      <w:pPr>
        <w:pStyle w:val="Kehatekst32"/>
        <w:rPr>
          <w:sz w:val="24"/>
          <w:szCs w:val="24"/>
        </w:rPr>
      </w:pPr>
      <w:r w:rsidRPr="00C4498F">
        <w:rPr>
          <w:sz w:val="24"/>
          <w:szCs w:val="24"/>
        </w:rPr>
        <w:t>Mõõtmiste aruanne esita</w:t>
      </w:r>
      <w:r w:rsidR="009B432A">
        <w:rPr>
          <w:sz w:val="24"/>
          <w:szCs w:val="24"/>
        </w:rPr>
        <w:t>takse nii digitaalselt PDF formaadis</w:t>
      </w:r>
      <w:r w:rsidRPr="00C4498F">
        <w:rPr>
          <w:sz w:val="24"/>
          <w:szCs w:val="24"/>
        </w:rPr>
        <w:t>.</w:t>
      </w:r>
    </w:p>
    <w:p w14:paraId="15777FFC" w14:textId="77777777" w:rsidR="005732E5" w:rsidRPr="00FD36DE" w:rsidRDefault="005732E5" w:rsidP="00E80203">
      <w:pPr>
        <w:pStyle w:val="Pealkiri2"/>
        <w:numPr>
          <w:ilvl w:val="0"/>
          <w:numId w:val="5"/>
        </w:numPr>
        <w:rPr>
          <w:b/>
        </w:rPr>
      </w:pPr>
      <w:bookmarkStart w:id="9" w:name="_Toc451169051"/>
      <w:bookmarkStart w:id="10" w:name="_Toc113277211"/>
      <w:r w:rsidRPr="00FD36DE">
        <w:rPr>
          <w:b/>
        </w:rPr>
        <w:lastRenderedPageBreak/>
        <w:t>Mõõtmisandmete tulemuste töötlemine ja esitamine</w:t>
      </w:r>
      <w:bookmarkEnd w:id="9"/>
      <w:bookmarkEnd w:id="10"/>
    </w:p>
    <w:p w14:paraId="24759B86" w14:textId="77777777" w:rsidR="00FD36DE" w:rsidRPr="00FD36DE" w:rsidRDefault="00FD36DE" w:rsidP="00FD36DE">
      <w:pPr>
        <w:rPr>
          <w:lang w:val="sv-SE"/>
        </w:rPr>
      </w:pPr>
    </w:p>
    <w:p w14:paraId="4EDC2744" w14:textId="730F24C3" w:rsidR="005732E5" w:rsidRPr="00C4498F" w:rsidRDefault="005732E5">
      <w:pPr>
        <w:pStyle w:val="Kehatekst32"/>
        <w:tabs>
          <w:tab w:val="left" w:pos="993"/>
        </w:tabs>
        <w:jc w:val="both"/>
        <w:rPr>
          <w:sz w:val="24"/>
          <w:szCs w:val="24"/>
        </w:rPr>
      </w:pPr>
      <w:r w:rsidRPr="00C4498F">
        <w:rPr>
          <w:sz w:val="24"/>
          <w:szCs w:val="24"/>
        </w:rPr>
        <w:t>Mõõtmisandmete tulemuste töötlemine tähendab mõõtmisandmete töötlemi</w:t>
      </w:r>
      <w:r w:rsidR="00241E24">
        <w:rPr>
          <w:sz w:val="24"/>
          <w:szCs w:val="24"/>
        </w:rPr>
        <w:t>st vastav</w:t>
      </w:r>
      <w:r w:rsidR="00E67C41">
        <w:rPr>
          <w:sz w:val="24"/>
          <w:szCs w:val="24"/>
        </w:rPr>
        <w:t>alt mõõtmiste juhendile (punkt</w:t>
      </w:r>
      <w:r w:rsidR="00891DED">
        <w:rPr>
          <w:sz w:val="24"/>
          <w:szCs w:val="24"/>
        </w:rPr>
        <w:t>id</w:t>
      </w:r>
      <w:r w:rsidR="00241E24">
        <w:rPr>
          <w:sz w:val="24"/>
          <w:szCs w:val="24"/>
        </w:rPr>
        <w:t xml:space="preserve"> 4</w:t>
      </w:r>
      <w:r w:rsidR="00891DED">
        <w:rPr>
          <w:sz w:val="24"/>
          <w:szCs w:val="24"/>
        </w:rPr>
        <w:t xml:space="preserve"> ja 5</w:t>
      </w:r>
      <w:r w:rsidR="00241E24">
        <w:rPr>
          <w:sz w:val="24"/>
          <w:szCs w:val="24"/>
        </w:rPr>
        <w:t>)</w:t>
      </w:r>
      <w:r w:rsidRPr="00C4498F">
        <w:rPr>
          <w:sz w:val="24"/>
          <w:szCs w:val="24"/>
        </w:rPr>
        <w:t xml:space="preserve"> ning vormistamist Teeregistri vastava omadustabeli kujul, et mõõtmisandmeid oleks võimalik </w:t>
      </w:r>
      <w:r w:rsidR="00FD0D66">
        <w:rPr>
          <w:sz w:val="24"/>
          <w:szCs w:val="24"/>
        </w:rPr>
        <w:t xml:space="preserve">importida </w:t>
      </w:r>
      <w:r w:rsidRPr="00C4498F">
        <w:rPr>
          <w:sz w:val="24"/>
          <w:szCs w:val="24"/>
        </w:rPr>
        <w:t xml:space="preserve">Teeregistrisse. </w:t>
      </w:r>
    </w:p>
    <w:p w14:paraId="6B24EFB1" w14:textId="583C9703" w:rsidR="000161C9" w:rsidRDefault="005732E5" w:rsidP="002230B4">
      <w:pPr>
        <w:pStyle w:val="Kehatekst32"/>
        <w:tabs>
          <w:tab w:val="left" w:pos="993"/>
        </w:tabs>
        <w:rPr>
          <w:sz w:val="24"/>
          <w:szCs w:val="24"/>
        </w:rPr>
      </w:pPr>
      <w:bookmarkStart w:id="11" w:name="_Hlk208826723"/>
      <w:r w:rsidRPr="00C4498F">
        <w:rPr>
          <w:sz w:val="24"/>
          <w:szCs w:val="24"/>
        </w:rPr>
        <w:t>Mõõtmisandmed esitatakse elektroonsete tabelitena (Excel)</w:t>
      </w:r>
      <w:r w:rsidR="000161C9" w:rsidRPr="000161C9">
        <w:rPr>
          <w:sz w:val="24"/>
          <w:szCs w:val="24"/>
        </w:rPr>
        <w:t xml:space="preserve"> </w:t>
      </w:r>
      <w:r w:rsidR="000161C9">
        <w:rPr>
          <w:sz w:val="24"/>
          <w:szCs w:val="24"/>
        </w:rPr>
        <w:t xml:space="preserve">igal lepinguperioodi aastal hiljemalt </w:t>
      </w:r>
      <w:r w:rsidR="000161C9" w:rsidRPr="002230B4">
        <w:rPr>
          <w:b/>
          <w:sz w:val="24"/>
          <w:szCs w:val="24"/>
        </w:rPr>
        <w:t>15.</w:t>
      </w:r>
      <w:r w:rsidR="00FA4C52">
        <w:rPr>
          <w:b/>
          <w:sz w:val="24"/>
          <w:szCs w:val="24"/>
        </w:rPr>
        <w:t> </w:t>
      </w:r>
      <w:r w:rsidR="000161C9" w:rsidRPr="002230B4">
        <w:rPr>
          <w:b/>
          <w:sz w:val="24"/>
          <w:szCs w:val="24"/>
        </w:rPr>
        <w:t>novembriks</w:t>
      </w:r>
      <w:r w:rsidRPr="00C4498F">
        <w:rPr>
          <w:sz w:val="24"/>
          <w:szCs w:val="24"/>
        </w:rPr>
        <w:t xml:space="preserve"> </w:t>
      </w:r>
      <w:bookmarkEnd w:id="11"/>
      <w:r w:rsidRPr="00C4498F">
        <w:rPr>
          <w:sz w:val="24"/>
          <w:szCs w:val="24"/>
        </w:rPr>
        <w:t>järgmiselt:</w:t>
      </w:r>
    </w:p>
    <w:p w14:paraId="444891BD" w14:textId="071A0670" w:rsidR="000161C9" w:rsidRDefault="005732E5" w:rsidP="000161C9">
      <w:pPr>
        <w:pStyle w:val="Kehatekst32"/>
        <w:numPr>
          <w:ilvl w:val="0"/>
          <w:numId w:val="25"/>
        </w:numPr>
        <w:tabs>
          <w:tab w:val="left" w:pos="993"/>
        </w:tabs>
        <w:rPr>
          <w:sz w:val="24"/>
          <w:szCs w:val="24"/>
        </w:rPr>
      </w:pPr>
      <w:r w:rsidRPr="00C4498F">
        <w:rPr>
          <w:sz w:val="24"/>
          <w:szCs w:val="24"/>
        </w:rPr>
        <w:t>Teekatte tasasuse andmed vastavalt tabe</w:t>
      </w:r>
      <w:r w:rsidR="00241E24">
        <w:rPr>
          <w:sz w:val="24"/>
          <w:szCs w:val="24"/>
        </w:rPr>
        <w:t>lile “Tasasus”  –</w:t>
      </w:r>
      <w:r w:rsidR="00593DC7">
        <w:rPr>
          <w:sz w:val="24"/>
          <w:szCs w:val="24"/>
        </w:rPr>
        <w:t xml:space="preserve"> </w:t>
      </w:r>
      <w:r w:rsidR="00241E24">
        <w:rPr>
          <w:sz w:val="24"/>
          <w:szCs w:val="24"/>
        </w:rPr>
        <w:t>Lisa 1</w:t>
      </w:r>
    </w:p>
    <w:p w14:paraId="3E7DB224" w14:textId="15B81614" w:rsidR="000161C9" w:rsidRDefault="000161C9" w:rsidP="000161C9">
      <w:pPr>
        <w:pStyle w:val="Kehatekst32"/>
        <w:numPr>
          <w:ilvl w:val="0"/>
          <w:numId w:val="25"/>
        </w:numPr>
        <w:tabs>
          <w:tab w:val="left" w:pos="993"/>
        </w:tabs>
        <w:rPr>
          <w:sz w:val="24"/>
          <w:szCs w:val="24"/>
        </w:rPr>
      </w:pPr>
      <w:r>
        <w:rPr>
          <w:sz w:val="24"/>
          <w:szCs w:val="24"/>
        </w:rPr>
        <w:t>Teekatte tekstuuri andmed vastavalt</w:t>
      </w:r>
      <w:r w:rsidR="00C6536F">
        <w:rPr>
          <w:sz w:val="24"/>
          <w:szCs w:val="24"/>
        </w:rPr>
        <w:t xml:space="preserve"> tabelile „Tekstuur“ – Lisa 2</w:t>
      </w:r>
      <w:r w:rsidR="002230B4">
        <w:rPr>
          <w:sz w:val="24"/>
          <w:szCs w:val="24"/>
        </w:rPr>
        <w:t>,</w:t>
      </w:r>
      <w:r w:rsidR="005732E5" w:rsidRPr="00C4498F">
        <w:rPr>
          <w:sz w:val="24"/>
          <w:szCs w:val="24"/>
        </w:rPr>
        <w:t xml:space="preserve"> </w:t>
      </w:r>
    </w:p>
    <w:p w14:paraId="69B631C5" w14:textId="0C75A2C0" w:rsidR="005732E5" w:rsidRPr="00C4498F" w:rsidRDefault="000161C9" w:rsidP="00FD0D66">
      <w:pPr>
        <w:pStyle w:val="Kehatekst32"/>
        <w:numPr>
          <w:ilvl w:val="0"/>
          <w:numId w:val="25"/>
        </w:numPr>
        <w:tabs>
          <w:tab w:val="left" w:pos="993"/>
        </w:tabs>
        <w:rPr>
          <w:sz w:val="24"/>
          <w:szCs w:val="24"/>
        </w:rPr>
      </w:pPr>
      <w:r w:rsidRPr="000161C9">
        <w:rPr>
          <w:sz w:val="24"/>
          <w:szCs w:val="24"/>
        </w:rPr>
        <w:t>Mõõtmiste algandmetest koostatud 5</w:t>
      </w:r>
      <w:r w:rsidR="00593DC7">
        <w:rPr>
          <w:sz w:val="24"/>
          <w:szCs w:val="24"/>
        </w:rPr>
        <w:t> </w:t>
      </w:r>
      <w:r w:rsidRPr="000161C9">
        <w:rPr>
          <w:sz w:val="24"/>
          <w:szCs w:val="24"/>
        </w:rPr>
        <w:t xml:space="preserve">m lõigu andmed, mis on seotud tee aadressiga (km aadress ja aadress-süsteemi aadress) </w:t>
      </w:r>
      <w:proofErr w:type="spellStart"/>
      <w:r w:rsidRPr="000161C9">
        <w:rPr>
          <w:sz w:val="24"/>
          <w:szCs w:val="24"/>
        </w:rPr>
        <w:t>csv</w:t>
      </w:r>
      <w:proofErr w:type="spellEnd"/>
      <w:r w:rsidRPr="000161C9">
        <w:rPr>
          <w:sz w:val="24"/>
          <w:szCs w:val="24"/>
        </w:rPr>
        <w:t xml:space="preserve"> või Exceli tabeli kujul.</w:t>
      </w:r>
      <w:r w:rsidR="004F538F">
        <w:rPr>
          <w:sz w:val="24"/>
          <w:szCs w:val="24"/>
        </w:rPr>
        <w:t xml:space="preserve"> Käesolev andmetabel võib olla tasasuse ja tekstuuri andmetele ühine.</w:t>
      </w:r>
    </w:p>
    <w:p w14:paraId="0DA04AFB" w14:textId="77777777" w:rsidR="005732E5" w:rsidRDefault="005732E5">
      <w:pPr>
        <w:jc w:val="both"/>
        <w:rPr>
          <w:b/>
          <w:u w:val="single"/>
        </w:rPr>
      </w:pPr>
    </w:p>
    <w:p w14:paraId="59692EB0" w14:textId="77777777" w:rsidR="00DB002C" w:rsidRDefault="00DB002C">
      <w:pPr>
        <w:jc w:val="both"/>
        <w:rPr>
          <w:b/>
          <w:u w:val="single"/>
        </w:rPr>
      </w:pPr>
    </w:p>
    <w:p w14:paraId="3330F5EC" w14:textId="77777777" w:rsidR="00DB002C" w:rsidRDefault="00DB002C">
      <w:pPr>
        <w:jc w:val="both"/>
        <w:rPr>
          <w:b/>
          <w:u w:val="single"/>
        </w:rPr>
      </w:pPr>
    </w:p>
    <w:p w14:paraId="78572C5B" w14:textId="77777777" w:rsidR="00DB002C" w:rsidRPr="00C4498F" w:rsidRDefault="00DB002C">
      <w:pPr>
        <w:jc w:val="both"/>
        <w:rPr>
          <w:b/>
          <w:u w:val="single"/>
        </w:rPr>
      </w:pPr>
    </w:p>
    <w:p w14:paraId="434DA628" w14:textId="79F64C11" w:rsidR="005732E5" w:rsidRPr="00DB002C" w:rsidRDefault="005732E5" w:rsidP="00C40E7B">
      <w:pPr>
        <w:pStyle w:val="Pealkiri1"/>
        <w:rPr>
          <w:b/>
          <w:sz w:val="28"/>
          <w:szCs w:val="28"/>
        </w:rPr>
      </w:pPr>
      <w:bookmarkStart w:id="12" w:name="_Hlk208826761"/>
      <w:bookmarkStart w:id="13" w:name="_Toc451169052"/>
      <w:bookmarkStart w:id="14" w:name="_Toc113277212"/>
      <w:r w:rsidRPr="00DB002C">
        <w:rPr>
          <w:b/>
          <w:sz w:val="28"/>
          <w:szCs w:val="28"/>
        </w:rPr>
        <w:t xml:space="preserve">Teekatte </w:t>
      </w:r>
      <w:r w:rsidR="00241E24" w:rsidRPr="00DB002C">
        <w:rPr>
          <w:b/>
          <w:sz w:val="28"/>
          <w:szCs w:val="28"/>
        </w:rPr>
        <w:t>tasasuse ja tekstuuri</w:t>
      </w:r>
      <w:r w:rsidRPr="00DB002C">
        <w:rPr>
          <w:b/>
          <w:sz w:val="28"/>
          <w:szCs w:val="28"/>
        </w:rPr>
        <w:t xml:space="preserve"> mõõtmist</w:t>
      </w:r>
      <w:r w:rsidR="00711FA1">
        <w:rPr>
          <w:b/>
          <w:sz w:val="28"/>
          <w:szCs w:val="28"/>
        </w:rPr>
        <w:t>ööde</w:t>
      </w:r>
      <w:r w:rsidRPr="00DB002C">
        <w:rPr>
          <w:b/>
          <w:sz w:val="28"/>
          <w:szCs w:val="28"/>
        </w:rPr>
        <w:t xml:space="preserve"> </w:t>
      </w:r>
      <w:bookmarkEnd w:id="12"/>
      <w:r w:rsidRPr="00DB002C">
        <w:rPr>
          <w:b/>
          <w:sz w:val="28"/>
          <w:szCs w:val="28"/>
        </w:rPr>
        <w:t>planeerimine ja mahud</w:t>
      </w:r>
      <w:bookmarkEnd w:id="13"/>
      <w:bookmarkEnd w:id="14"/>
      <w:r w:rsidRPr="00DB002C">
        <w:rPr>
          <w:b/>
          <w:sz w:val="28"/>
          <w:szCs w:val="28"/>
        </w:rPr>
        <w:t xml:space="preserve"> </w:t>
      </w:r>
    </w:p>
    <w:p w14:paraId="14EC1331" w14:textId="77777777" w:rsidR="005732E5" w:rsidRPr="00C4498F" w:rsidRDefault="005732E5">
      <w:pPr>
        <w:tabs>
          <w:tab w:val="left" w:pos="993"/>
        </w:tabs>
        <w:ind w:left="360"/>
        <w:jc w:val="both"/>
      </w:pPr>
    </w:p>
    <w:p w14:paraId="3FA8FD4B" w14:textId="73854C16" w:rsidR="00944C16" w:rsidRDefault="00AB100B">
      <w:pPr>
        <w:pStyle w:val="Kehatekst32"/>
        <w:tabs>
          <w:tab w:val="left" w:pos="993"/>
        </w:tabs>
        <w:jc w:val="both"/>
        <w:rPr>
          <w:sz w:val="24"/>
          <w:szCs w:val="24"/>
        </w:rPr>
      </w:pPr>
      <w:r>
        <w:rPr>
          <w:sz w:val="24"/>
          <w:szCs w:val="24"/>
        </w:rPr>
        <w:t xml:space="preserve">3.1 </w:t>
      </w:r>
      <w:r w:rsidR="005732E5" w:rsidRPr="00C4498F">
        <w:rPr>
          <w:sz w:val="24"/>
          <w:szCs w:val="24"/>
        </w:rPr>
        <w:t xml:space="preserve">Teekatte tasasust IRI (International </w:t>
      </w:r>
      <w:proofErr w:type="spellStart"/>
      <w:r w:rsidR="005732E5" w:rsidRPr="00C4498F">
        <w:rPr>
          <w:sz w:val="24"/>
          <w:szCs w:val="24"/>
        </w:rPr>
        <w:t>Roughnes</w:t>
      </w:r>
      <w:proofErr w:type="spellEnd"/>
      <w:r w:rsidR="005732E5" w:rsidRPr="00C4498F">
        <w:rPr>
          <w:sz w:val="24"/>
          <w:szCs w:val="24"/>
        </w:rPr>
        <w:t xml:space="preserve"> </w:t>
      </w:r>
      <w:proofErr w:type="spellStart"/>
      <w:r w:rsidR="005732E5" w:rsidRPr="00C4498F">
        <w:rPr>
          <w:sz w:val="24"/>
          <w:szCs w:val="24"/>
        </w:rPr>
        <w:t>Index</w:t>
      </w:r>
      <w:proofErr w:type="spellEnd"/>
      <w:r w:rsidR="005732E5" w:rsidRPr="00C4498F">
        <w:rPr>
          <w:sz w:val="24"/>
          <w:szCs w:val="24"/>
        </w:rPr>
        <w:t>) ja tekstuuri (makro- ja megatekstuur) mõõ</w:t>
      </w:r>
      <w:r w:rsidR="00692F4C">
        <w:rPr>
          <w:sz w:val="24"/>
          <w:szCs w:val="24"/>
        </w:rPr>
        <w:t>detakse kattega riigi</w:t>
      </w:r>
      <w:r w:rsidR="005732E5" w:rsidRPr="00C4498F">
        <w:rPr>
          <w:sz w:val="24"/>
          <w:szCs w:val="24"/>
        </w:rPr>
        <w:t xml:space="preserve">teedel </w:t>
      </w:r>
      <w:r w:rsidR="005732E5" w:rsidRPr="00C4498F">
        <w:rPr>
          <w:b/>
          <w:sz w:val="24"/>
          <w:szCs w:val="24"/>
        </w:rPr>
        <w:t xml:space="preserve">ajavahemikul augustist kuni novembrini </w:t>
      </w:r>
      <w:r w:rsidR="005732E5" w:rsidRPr="00C4498F">
        <w:rPr>
          <w:sz w:val="24"/>
          <w:szCs w:val="24"/>
        </w:rPr>
        <w:t>ning mõõtmiste teostamisel järgitakse punktis 5 toodud põhimõtteid.</w:t>
      </w:r>
    </w:p>
    <w:p w14:paraId="5109EC74" w14:textId="72CB6F2F" w:rsidR="000F75AA" w:rsidRDefault="00711FA1">
      <w:pPr>
        <w:pStyle w:val="Kehatekst32"/>
        <w:tabs>
          <w:tab w:val="left" w:pos="993"/>
        </w:tabs>
        <w:jc w:val="both"/>
        <w:rPr>
          <w:sz w:val="24"/>
          <w:szCs w:val="24"/>
        </w:rPr>
      </w:pPr>
      <w:r>
        <w:rPr>
          <w:sz w:val="24"/>
          <w:szCs w:val="24"/>
        </w:rPr>
        <w:t>3.</w:t>
      </w:r>
      <w:r w:rsidR="00AB100B">
        <w:rPr>
          <w:sz w:val="24"/>
          <w:szCs w:val="24"/>
        </w:rPr>
        <w:t>2</w:t>
      </w:r>
      <w:r>
        <w:rPr>
          <w:sz w:val="24"/>
          <w:szCs w:val="24"/>
        </w:rPr>
        <w:t xml:space="preserve"> </w:t>
      </w:r>
      <w:r w:rsidR="000F75AA">
        <w:rPr>
          <w:sz w:val="24"/>
          <w:szCs w:val="24"/>
        </w:rPr>
        <w:t>Mõõtmistöid teostatakse teelõikudel peale pindamistööde teostamist. Pindamislõikudel alustatakse mõõtmistöödega</w:t>
      </w:r>
      <w:r w:rsidR="005E4957">
        <w:rPr>
          <w:sz w:val="24"/>
          <w:szCs w:val="24"/>
        </w:rPr>
        <w:t xml:space="preserve"> reeglina</w:t>
      </w:r>
      <w:r w:rsidR="000F75AA">
        <w:rPr>
          <w:sz w:val="24"/>
          <w:szCs w:val="24"/>
        </w:rPr>
        <w:t xml:space="preserve"> </w:t>
      </w:r>
      <w:r w:rsidR="00645D16">
        <w:rPr>
          <w:sz w:val="24"/>
          <w:szCs w:val="24"/>
        </w:rPr>
        <w:t>mitte varem kui</w:t>
      </w:r>
      <w:r w:rsidR="00013906">
        <w:rPr>
          <w:sz w:val="24"/>
          <w:szCs w:val="24"/>
        </w:rPr>
        <w:t xml:space="preserve"> </w:t>
      </w:r>
      <w:r w:rsidR="005E4957">
        <w:rPr>
          <w:b/>
          <w:sz w:val="24"/>
          <w:szCs w:val="24"/>
        </w:rPr>
        <w:t>15.</w:t>
      </w:r>
      <w:r w:rsidR="00FA4C52">
        <w:rPr>
          <w:b/>
          <w:sz w:val="24"/>
          <w:szCs w:val="24"/>
        </w:rPr>
        <w:t> </w:t>
      </w:r>
      <w:r w:rsidR="005E4957">
        <w:rPr>
          <w:b/>
          <w:sz w:val="24"/>
          <w:szCs w:val="24"/>
        </w:rPr>
        <w:t>august</w:t>
      </w:r>
      <w:r w:rsidR="000F75AA">
        <w:rPr>
          <w:sz w:val="24"/>
          <w:szCs w:val="24"/>
        </w:rPr>
        <w:t>. Pindamislõikude määramise</w:t>
      </w:r>
      <w:r w:rsidR="0017219C">
        <w:rPr>
          <w:sz w:val="24"/>
          <w:szCs w:val="24"/>
        </w:rPr>
        <w:t xml:space="preserve"> aluseks on Tellija poolt esitatud nimekiri</w:t>
      </w:r>
      <w:r w:rsidR="000F75AA">
        <w:rPr>
          <w:sz w:val="24"/>
          <w:szCs w:val="24"/>
        </w:rPr>
        <w:t xml:space="preserve">. </w:t>
      </w:r>
    </w:p>
    <w:p w14:paraId="04C0FF8D" w14:textId="4452820C" w:rsidR="005732E5" w:rsidRPr="00C4498F" w:rsidRDefault="00C4287B" w:rsidP="00A45D98">
      <w:pPr>
        <w:pStyle w:val="Kehatekst32"/>
        <w:numPr>
          <w:ilvl w:val="1"/>
          <w:numId w:val="15"/>
        </w:numPr>
        <w:tabs>
          <w:tab w:val="left" w:pos="993"/>
        </w:tabs>
        <w:jc w:val="both"/>
        <w:rPr>
          <w:sz w:val="24"/>
          <w:szCs w:val="24"/>
        </w:rPr>
      </w:pPr>
      <w:r w:rsidRPr="00C4498F">
        <w:rPr>
          <w:sz w:val="24"/>
          <w:szCs w:val="24"/>
        </w:rPr>
        <w:t xml:space="preserve">Tööde </w:t>
      </w:r>
      <w:bookmarkStart w:id="15" w:name="_Hlk208826768"/>
      <w:r w:rsidRPr="00C4498F">
        <w:rPr>
          <w:sz w:val="24"/>
          <w:szCs w:val="24"/>
        </w:rPr>
        <w:t>teostamise lõpptähtaeg on iga</w:t>
      </w:r>
      <w:r w:rsidR="00FA2CE8">
        <w:rPr>
          <w:sz w:val="24"/>
          <w:szCs w:val="24"/>
        </w:rPr>
        <w:t>-</w:t>
      </w:r>
      <w:r w:rsidRPr="00C4498F">
        <w:rPr>
          <w:sz w:val="24"/>
          <w:szCs w:val="24"/>
        </w:rPr>
        <w:t xml:space="preserve">aastaselt </w:t>
      </w:r>
      <w:r w:rsidR="00465211" w:rsidRPr="00C4498F">
        <w:rPr>
          <w:b/>
          <w:sz w:val="24"/>
          <w:szCs w:val="24"/>
        </w:rPr>
        <w:t>15</w:t>
      </w:r>
      <w:r w:rsidRPr="00C4498F">
        <w:rPr>
          <w:b/>
          <w:sz w:val="24"/>
          <w:szCs w:val="24"/>
        </w:rPr>
        <w:t>.</w:t>
      </w:r>
      <w:r w:rsidR="00AF7AA9" w:rsidRPr="00C4498F">
        <w:rPr>
          <w:b/>
          <w:sz w:val="24"/>
          <w:szCs w:val="24"/>
        </w:rPr>
        <w:t xml:space="preserve"> </w:t>
      </w:r>
      <w:r w:rsidR="00465211" w:rsidRPr="00C4498F">
        <w:rPr>
          <w:b/>
          <w:sz w:val="24"/>
          <w:szCs w:val="24"/>
        </w:rPr>
        <w:t>november</w:t>
      </w:r>
      <w:r w:rsidRPr="00C4498F">
        <w:rPr>
          <w:sz w:val="24"/>
          <w:szCs w:val="24"/>
        </w:rPr>
        <w:t>.</w:t>
      </w:r>
      <w:bookmarkEnd w:id="15"/>
    </w:p>
    <w:p w14:paraId="7B187CCA" w14:textId="4519FE30" w:rsidR="00AA1F26" w:rsidRPr="00C4498F" w:rsidRDefault="00AB100B" w:rsidP="00AB100B">
      <w:pPr>
        <w:pStyle w:val="Kehatekst32"/>
        <w:tabs>
          <w:tab w:val="left" w:pos="993"/>
        </w:tabs>
        <w:jc w:val="both"/>
        <w:rPr>
          <w:sz w:val="24"/>
          <w:szCs w:val="24"/>
        </w:rPr>
      </w:pPr>
      <w:r>
        <w:rPr>
          <w:sz w:val="24"/>
          <w:szCs w:val="24"/>
        </w:rPr>
        <w:t xml:space="preserve">3.4 </w:t>
      </w:r>
      <w:r w:rsidR="005732E5" w:rsidRPr="00C4498F">
        <w:rPr>
          <w:sz w:val="24"/>
          <w:szCs w:val="24"/>
        </w:rPr>
        <w:t>Teekatte tasasuse ja tekstuuri mõõtmisel lähtutakse printsiibist</w:t>
      </w:r>
      <w:r w:rsidR="00AA1F26" w:rsidRPr="00C4498F">
        <w:rPr>
          <w:sz w:val="24"/>
          <w:szCs w:val="24"/>
        </w:rPr>
        <w:t>:</w:t>
      </w:r>
    </w:p>
    <w:p w14:paraId="757856E7" w14:textId="79E93D1F" w:rsidR="00AA1F26" w:rsidRPr="00C4498F" w:rsidRDefault="00711FA1" w:rsidP="00A45D98">
      <w:pPr>
        <w:pStyle w:val="Kehatekst32"/>
        <w:tabs>
          <w:tab w:val="left" w:pos="993"/>
        </w:tabs>
        <w:spacing w:after="0"/>
        <w:ind w:left="851"/>
        <w:jc w:val="both"/>
        <w:rPr>
          <w:sz w:val="24"/>
          <w:szCs w:val="24"/>
        </w:rPr>
      </w:pPr>
      <w:r>
        <w:rPr>
          <w:sz w:val="24"/>
          <w:szCs w:val="24"/>
        </w:rPr>
        <w:t>3.</w:t>
      </w:r>
      <w:r w:rsidR="00AB100B">
        <w:rPr>
          <w:sz w:val="24"/>
          <w:szCs w:val="24"/>
        </w:rPr>
        <w:t>4</w:t>
      </w:r>
      <w:r>
        <w:rPr>
          <w:sz w:val="24"/>
          <w:szCs w:val="24"/>
        </w:rPr>
        <w:t>.1</w:t>
      </w:r>
      <w:r w:rsidR="005E4957">
        <w:rPr>
          <w:sz w:val="24"/>
          <w:szCs w:val="24"/>
        </w:rPr>
        <w:t>M</w:t>
      </w:r>
      <w:r w:rsidR="005732E5" w:rsidRPr="00C4498F">
        <w:rPr>
          <w:sz w:val="24"/>
          <w:szCs w:val="24"/>
        </w:rPr>
        <w:t>õõtmiste teostamise intervall</w:t>
      </w:r>
      <w:r w:rsidR="005E4957">
        <w:rPr>
          <w:sz w:val="24"/>
          <w:szCs w:val="24"/>
        </w:rPr>
        <w:t xml:space="preserve"> on</w:t>
      </w:r>
      <w:r w:rsidR="005732E5" w:rsidRPr="00C4498F">
        <w:rPr>
          <w:sz w:val="24"/>
          <w:szCs w:val="24"/>
        </w:rPr>
        <w:t xml:space="preserve"> kaks aastat</w:t>
      </w:r>
      <w:r w:rsidR="00AF7AA9" w:rsidRPr="00C4498F">
        <w:rPr>
          <w:sz w:val="24"/>
          <w:szCs w:val="24"/>
        </w:rPr>
        <w:t>;</w:t>
      </w:r>
    </w:p>
    <w:p w14:paraId="499D09A7" w14:textId="7CF8B3EC" w:rsidR="0024634B" w:rsidRPr="00C4498F" w:rsidRDefault="00711FA1" w:rsidP="00A45D98">
      <w:pPr>
        <w:pStyle w:val="Kehatekst32"/>
        <w:tabs>
          <w:tab w:val="left" w:pos="993"/>
        </w:tabs>
        <w:spacing w:after="0"/>
        <w:ind w:left="851"/>
        <w:jc w:val="both"/>
        <w:rPr>
          <w:sz w:val="24"/>
          <w:szCs w:val="24"/>
        </w:rPr>
      </w:pPr>
      <w:r>
        <w:rPr>
          <w:sz w:val="24"/>
          <w:szCs w:val="24"/>
        </w:rPr>
        <w:t>3.</w:t>
      </w:r>
      <w:r w:rsidR="00AB100B">
        <w:rPr>
          <w:sz w:val="24"/>
          <w:szCs w:val="24"/>
        </w:rPr>
        <w:t>4</w:t>
      </w:r>
      <w:r>
        <w:rPr>
          <w:sz w:val="24"/>
          <w:szCs w:val="24"/>
        </w:rPr>
        <w:t xml:space="preserve">.2 </w:t>
      </w:r>
      <w:r w:rsidR="0024634B" w:rsidRPr="00C4498F">
        <w:rPr>
          <w:sz w:val="24"/>
          <w:szCs w:val="24"/>
        </w:rPr>
        <w:t>Tasasust mõõdetakse kattelõikudel pikkusega alates 500 m –st</w:t>
      </w:r>
      <w:r w:rsidR="00AF7AA9" w:rsidRPr="00C4498F">
        <w:rPr>
          <w:sz w:val="24"/>
          <w:szCs w:val="24"/>
        </w:rPr>
        <w:t>;</w:t>
      </w:r>
    </w:p>
    <w:p w14:paraId="2888322C" w14:textId="6E0A992E" w:rsidR="0069118B" w:rsidRPr="00C4498F" w:rsidRDefault="00711FA1" w:rsidP="00A45D98">
      <w:pPr>
        <w:pStyle w:val="Kehatekst32"/>
        <w:tabs>
          <w:tab w:val="left" w:pos="993"/>
        </w:tabs>
        <w:spacing w:after="0"/>
        <w:ind w:left="851"/>
        <w:jc w:val="both"/>
        <w:rPr>
          <w:sz w:val="24"/>
          <w:szCs w:val="24"/>
        </w:rPr>
      </w:pPr>
      <w:r>
        <w:rPr>
          <w:sz w:val="24"/>
          <w:szCs w:val="24"/>
        </w:rPr>
        <w:t>3</w:t>
      </w:r>
      <w:r w:rsidR="00AB100B">
        <w:rPr>
          <w:sz w:val="24"/>
          <w:szCs w:val="24"/>
        </w:rPr>
        <w:t>.4</w:t>
      </w:r>
      <w:r>
        <w:rPr>
          <w:sz w:val="24"/>
          <w:szCs w:val="24"/>
        </w:rPr>
        <w:t xml:space="preserve">.3 </w:t>
      </w:r>
      <w:r w:rsidR="0069118B" w:rsidRPr="00C4498F">
        <w:rPr>
          <w:sz w:val="24"/>
          <w:szCs w:val="24"/>
        </w:rPr>
        <w:t xml:space="preserve">Mahajäämuse </w:t>
      </w:r>
      <w:r w:rsidR="00465211" w:rsidRPr="00C4498F">
        <w:rPr>
          <w:sz w:val="24"/>
          <w:szCs w:val="24"/>
        </w:rPr>
        <w:t>tekkimisel likvideeritakse see esimesel võimalusel.</w:t>
      </w:r>
    </w:p>
    <w:p w14:paraId="0BF9880C" w14:textId="77777777" w:rsidR="00AA1F26" w:rsidRPr="00C4498F" w:rsidRDefault="00AA1F26" w:rsidP="004141BB">
      <w:pPr>
        <w:pStyle w:val="Kehatekst32"/>
        <w:tabs>
          <w:tab w:val="left" w:pos="993"/>
        </w:tabs>
        <w:ind w:left="720"/>
        <w:jc w:val="both"/>
        <w:rPr>
          <w:sz w:val="24"/>
          <w:szCs w:val="24"/>
        </w:rPr>
      </w:pPr>
    </w:p>
    <w:p w14:paraId="031B95F1" w14:textId="1A12A50D" w:rsidR="0032040B" w:rsidRDefault="00711FA1" w:rsidP="00637A06">
      <w:pPr>
        <w:pStyle w:val="Kehatekst32"/>
        <w:tabs>
          <w:tab w:val="left" w:pos="993"/>
        </w:tabs>
        <w:rPr>
          <w:bCs/>
          <w:sz w:val="24"/>
          <w:szCs w:val="24"/>
        </w:rPr>
      </w:pPr>
      <w:r>
        <w:rPr>
          <w:b/>
          <w:sz w:val="24"/>
          <w:szCs w:val="24"/>
        </w:rPr>
        <w:t>3.</w:t>
      </w:r>
      <w:r w:rsidR="00AB100B">
        <w:rPr>
          <w:b/>
          <w:sz w:val="24"/>
          <w:szCs w:val="24"/>
        </w:rPr>
        <w:t>5</w:t>
      </w:r>
      <w:r>
        <w:rPr>
          <w:b/>
          <w:sz w:val="24"/>
          <w:szCs w:val="24"/>
        </w:rPr>
        <w:t xml:space="preserve"> </w:t>
      </w:r>
      <w:bookmarkStart w:id="16" w:name="_Hlk208826793"/>
      <w:r w:rsidR="005732E5" w:rsidRPr="00C4498F">
        <w:rPr>
          <w:b/>
          <w:sz w:val="24"/>
          <w:szCs w:val="24"/>
        </w:rPr>
        <w:t>Tasasuse  ja tekstuuri mõõtmist</w:t>
      </w:r>
      <w:r>
        <w:rPr>
          <w:b/>
          <w:sz w:val="24"/>
          <w:szCs w:val="24"/>
        </w:rPr>
        <w:t>ööde iga-aastane eeldatav</w:t>
      </w:r>
      <w:r w:rsidR="005732E5" w:rsidRPr="00C4498F">
        <w:rPr>
          <w:b/>
          <w:sz w:val="24"/>
          <w:szCs w:val="24"/>
        </w:rPr>
        <w:t xml:space="preserve"> maht on</w:t>
      </w:r>
      <w:r w:rsidR="00037A90">
        <w:rPr>
          <w:b/>
          <w:sz w:val="24"/>
          <w:szCs w:val="24"/>
        </w:rPr>
        <w:t xml:space="preserve"> </w:t>
      </w:r>
      <w:r w:rsidR="005E4957">
        <w:rPr>
          <w:b/>
          <w:sz w:val="24"/>
          <w:szCs w:val="24"/>
        </w:rPr>
        <w:t>6</w:t>
      </w:r>
      <w:r>
        <w:rPr>
          <w:b/>
          <w:sz w:val="24"/>
          <w:szCs w:val="24"/>
        </w:rPr>
        <w:t>5</w:t>
      </w:r>
      <w:r w:rsidR="005732E5" w:rsidRPr="00C4498F">
        <w:rPr>
          <w:b/>
          <w:sz w:val="24"/>
          <w:szCs w:val="24"/>
        </w:rPr>
        <w:t>00 km</w:t>
      </w:r>
      <w:r w:rsidR="005E4957">
        <w:rPr>
          <w:b/>
          <w:sz w:val="24"/>
          <w:szCs w:val="24"/>
        </w:rPr>
        <w:t>.</w:t>
      </w:r>
      <w:r w:rsidR="005732E5" w:rsidRPr="00C4498F">
        <w:rPr>
          <w:sz w:val="24"/>
          <w:szCs w:val="24"/>
        </w:rPr>
        <w:t xml:space="preserve"> </w:t>
      </w:r>
    </w:p>
    <w:p w14:paraId="5453E510" w14:textId="77777777" w:rsidR="00037A90" w:rsidRPr="00C4498F" w:rsidRDefault="00037A90" w:rsidP="00037A90">
      <w:pPr>
        <w:pStyle w:val="Kehatekst32"/>
        <w:tabs>
          <w:tab w:val="left" w:pos="993"/>
        </w:tabs>
        <w:spacing w:after="0"/>
        <w:ind w:left="1428"/>
        <w:jc w:val="both"/>
        <w:rPr>
          <w:bCs/>
          <w:sz w:val="24"/>
          <w:szCs w:val="24"/>
        </w:rPr>
      </w:pPr>
    </w:p>
    <w:p w14:paraId="31877E97" w14:textId="2312513E" w:rsidR="005732E5" w:rsidRDefault="00711FA1">
      <w:pPr>
        <w:pStyle w:val="Kehatekst32"/>
        <w:tabs>
          <w:tab w:val="left" w:pos="993"/>
        </w:tabs>
        <w:rPr>
          <w:b/>
          <w:sz w:val="24"/>
          <w:szCs w:val="24"/>
        </w:rPr>
      </w:pPr>
      <w:r>
        <w:rPr>
          <w:b/>
          <w:sz w:val="24"/>
          <w:szCs w:val="24"/>
        </w:rPr>
        <w:t>3.</w:t>
      </w:r>
      <w:r w:rsidR="00AB100B">
        <w:rPr>
          <w:b/>
          <w:sz w:val="24"/>
          <w:szCs w:val="24"/>
        </w:rPr>
        <w:t>6</w:t>
      </w:r>
      <w:r>
        <w:rPr>
          <w:b/>
          <w:sz w:val="24"/>
          <w:szCs w:val="24"/>
        </w:rPr>
        <w:t xml:space="preserve"> </w:t>
      </w:r>
      <w:r w:rsidR="00037A90">
        <w:rPr>
          <w:b/>
          <w:sz w:val="24"/>
          <w:szCs w:val="24"/>
        </w:rPr>
        <w:t xml:space="preserve">Tellija </w:t>
      </w:r>
      <w:r>
        <w:rPr>
          <w:b/>
          <w:sz w:val="24"/>
          <w:szCs w:val="24"/>
        </w:rPr>
        <w:t xml:space="preserve">on õigus vastavalt jooksva aasta tegelikele vajadustele  </w:t>
      </w:r>
      <w:r w:rsidR="00037A90">
        <w:rPr>
          <w:b/>
          <w:sz w:val="24"/>
          <w:szCs w:val="24"/>
        </w:rPr>
        <w:t xml:space="preserve">vähendada </w:t>
      </w:r>
      <w:r>
        <w:rPr>
          <w:b/>
          <w:sz w:val="24"/>
          <w:szCs w:val="24"/>
        </w:rPr>
        <w:t>või suurendada iga-</w:t>
      </w:r>
      <w:r w:rsidR="00037A90">
        <w:rPr>
          <w:b/>
          <w:sz w:val="24"/>
          <w:szCs w:val="24"/>
        </w:rPr>
        <w:t>aastast mõõtmist</w:t>
      </w:r>
      <w:r>
        <w:rPr>
          <w:b/>
          <w:sz w:val="24"/>
          <w:szCs w:val="24"/>
        </w:rPr>
        <w:t xml:space="preserve">ööde eeldatavat </w:t>
      </w:r>
      <w:r w:rsidR="00037A90">
        <w:rPr>
          <w:b/>
          <w:sz w:val="24"/>
          <w:szCs w:val="24"/>
        </w:rPr>
        <w:t xml:space="preserve"> mahtu kuni 10%</w:t>
      </w:r>
      <w:r>
        <w:rPr>
          <w:b/>
          <w:sz w:val="24"/>
          <w:szCs w:val="24"/>
        </w:rPr>
        <w:t>.</w:t>
      </w:r>
      <w:r w:rsidR="00037A90">
        <w:rPr>
          <w:b/>
          <w:sz w:val="24"/>
          <w:szCs w:val="24"/>
        </w:rPr>
        <w:t xml:space="preserve"> </w:t>
      </w:r>
    </w:p>
    <w:bookmarkEnd w:id="16"/>
    <w:p w14:paraId="478704AD" w14:textId="1FDDBD0E" w:rsidR="002230B4" w:rsidRDefault="007A680C" w:rsidP="00E61682">
      <w:pPr>
        <w:pStyle w:val="Kehatekst32"/>
        <w:tabs>
          <w:tab w:val="left" w:pos="993"/>
        </w:tabs>
        <w:jc w:val="both"/>
        <w:rPr>
          <w:sz w:val="24"/>
          <w:szCs w:val="24"/>
        </w:rPr>
      </w:pPr>
      <w:r>
        <w:rPr>
          <w:sz w:val="24"/>
          <w:szCs w:val="24"/>
        </w:rPr>
        <w:t>3.</w:t>
      </w:r>
      <w:r w:rsidR="00AB100B">
        <w:rPr>
          <w:sz w:val="24"/>
          <w:szCs w:val="24"/>
        </w:rPr>
        <w:t>7</w:t>
      </w:r>
      <w:r>
        <w:rPr>
          <w:sz w:val="24"/>
          <w:szCs w:val="24"/>
        </w:rPr>
        <w:t xml:space="preserve"> </w:t>
      </w:r>
      <w:r w:rsidR="005732E5" w:rsidRPr="00C4498F">
        <w:rPr>
          <w:sz w:val="24"/>
          <w:szCs w:val="24"/>
        </w:rPr>
        <w:t xml:space="preserve">Enne tööde algust kooskõlastab Töövõtja Tellijaga </w:t>
      </w:r>
      <w:r w:rsidR="00944C16">
        <w:rPr>
          <w:sz w:val="24"/>
          <w:szCs w:val="24"/>
        </w:rPr>
        <w:t>tööde teostamise</w:t>
      </w:r>
      <w:r w:rsidR="005732E5" w:rsidRPr="00C4498F">
        <w:rPr>
          <w:sz w:val="24"/>
          <w:szCs w:val="24"/>
        </w:rPr>
        <w:t xml:space="preserve"> ajagraafiku.</w:t>
      </w:r>
    </w:p>
    <w:p w14:paraId="298BB2F5" w14:textId="60CB6BB2" w:rsidR="005732E5" w:rsidRPr="00C4498F" w:rsidRDefault="00D4337D" w:rsidP="00E61682">
      <w:pPr>
        <w:pStyle w:val="Kehatekst32"/>
        <w:tabs>
          <w:tab w:val="left" w:pos="993"/>
        </w:tabs>
        <w:jc w:val="both"/>
        <w:rPr>
          <w:sz w:val="24"/>
          <w:szCs w:val="24"/>
        </w:rPr>
      </w:pPr>
      <w:r>
        <w:rPr>
          <w:sz w:val="24"/>
          <w:szCs w:val="24"/>
        </w:rPr>
        <w:t>3.</w:t>
      </w:r>
      <w:r w:rsidR="00AB100B">
        <w:rPr>
          <w:sz w:val="24"/>
          <w:szCs w:val="24"/>
        </w:rPr>
        <w:t>8</w:t>
      </w:r>
      <w:r>
        <w:rPr>
          <w:sz w:val="24"/>
          <w:szCs w:val="24"/>
        </w:rPr>
        <w:t xml:space="preserve"> </w:t>
      </w:r>
      <w:r w:rsidR="00944C16">
        <w:rPr>
          <w:sz w:val="24"/>
          <w:szCs w:val="24"/>
        </w:rPr>
        <w:t>Tööde teostamise nimekirja, kus on määratud teekatte tasasuse ja tekstuuri mõõtmise asukohad, koostab Tellija.</w:t>
      </w:r>
    </w:p>
    <w:p w14:paraId="6F5D2902" w14:textId="064D92BA" w:rsidR="005732E5" w:rsidRDefault="005732E5" w:rsidP="00037A90">
      <w:pPr>
        <w:pStyle w:val="Pealkiri"/>
        <w:suppressAutoHyphens w:val="0"/>
        <w:jc w:val="both"/>
        <w:rPr>
          <w:b w:val="0"/>
          <w:szCs w:val="24"/>
        </w:rPr>
      </w:pPr>
    </w:p>
    <w:p w14:paraId="69029793" w14:textId="63AD65B6" w:rsidR="00843B13" w:rsidRDefault="00843B13" w:rsidP="00843B13">
      <w:pPr>
        <w:pStyle w:val="Alapealkiri"/>
      </w:pPr>
    </w:p>
    <w:p w14:paraId="0E23DE86" w14:textId="77777777" w:rsidR="0056772E" w:rsidRPr="0056772E" w:rsidRDefault="0056772E" w:rsidP="0056772E">
      <w:pPr>
        <w:pStyle w:val="Kehatekst"/>
        <w:rPr>
          <w:lang w:val="et-EE"/>
        </w:rPr>
      </w:pPr>
    </w:p>
    <w:p w14:paraId="342AC67E" w14:textId="77777777" w:rsidR="005732E5" w:rsidRPr="00DB002C" w:rsidRDefault="005732E5" w:rsidP="00C40E7B">
      <w:pPr>
        <w:pStyle w:val="Pealkiri1"/>
        <w:rPr>
          <w:b/>
          <w:sz w:val="28"/>
          <w:szCs w:val="28"/>
        </w:rPr>
      </w:pPr>
      <w:bookmarkStart w:id="17" w:name="_Toc451169053"/>
      <w:bookmarkStart w:id="18" w:name="_Toc113277213"/>
      <w:r w:rsidRPr="00DB002C">
        <w:rPr>
          <w:b/>
          <w:sz w:val="28"/>
          <w:szCs w:val="28"/>
        </w:rPr>
        <w:lastRenderedPageBreak/>
        <w:t>Teekatte tasasuse ja tekstuuri mõõtmise juhend</w:t>
      </w:r>
      <w:bookmarkEnd w:id="17"/>
      <w:bookmarkEnd w:id="18"/>
    </w:p>
    <w:p w14:paraId="680D918F" w14:textId="77777777" w:rsidR="005732E5" w:rsidRPr="00C4498F" w:rsidRDefault="005732E5" w:rsidP="00C40E7B">
      <w:pPr>
        <w:pStyle w:val="Pealkiri1"/>
        <w:numPr>
          <w:ilvl w:val="0"/>
          <w:numId w:val="0"/>
        </w:numPr>
        <w:ind w:left="432"/>
        <w:jc w:val="both"/>
        <w:rPr>
          <w:szCs w:val="24"/>
          <w:lang w:val="et-EE"/>
        </w:rPr>
      </w:pPr>
    </w:p>
    <w:p w14:paraId="6B960738" w14:textId="77777777" w:rsidR="005732E5" w:rsidRPr="00DB002C" w:rsidRDefault="00315E71" w:rsidP="00E80203">
      <w:pPr>
        <w:pStyle w:val="Pealkiri2"/>
        <w:numPr>
          <w:ilvl w:val="0"/>
          <w:numId w:val="3"/>
        </w:numPr>
        <w:rPr>
          <w:b/>
        </w:rPr>
      </w:pPr>
      <w:r>
        <w:rPr>
          <w:b/>
        </w:rPr>
        <w:t xml:space="preserve"> </w:t>
      </w:r>
      <w:bookmarkStart w:id="19" w:name="_Toc451169054"/>
      <w:bookmarkStart w:id="20" w:name="_Toc113277214"/>
      <w:r w:rsidR="005732E5" w:rsidRPr="00DB002C">
        <w:rPr>
          <w:b/>
        </w:rPr>
        <w:t>Sissejuhatus</w:t>
      </w:r>
      <w:bookmarkEnd w:id="19"/>
      <w:bookmarkEnd w:id="20"/>
    </w:p>
    <w:p w14:paraId="759FDB3D" w14:textId="77777777" w:rsidR="00DB002C" w:rsidRPr="00DB002C" w:rsidRDefault="00DB002C" w:rsidP="00DB002C">
      <w:pPr>
        <w:rPr>
          <w:lang w:val="sv-SE"/>
        </w:rPr>
      </w:pPr>
    </w:p>
    <w:p w14:paraId="10AAA295" w14:textId="77777777" w:rsidR="005732E5" w:rsidRPr="00C4498F" w:rsidRDefault="005732E5">
      <w:pPr>
        <w:jc w:val="both"/>
      </w:pPr>
      <w:r w:rsidRPr="00C4498F">
        <w:t>Teekatte tasasuse ja tekstuuri mõõtmise juhend on aluseks teekatte tasasuse mõõtmise</w:t>
      </w:r>
      <w:r w:rsidR="00692F4C">
        <w:t>le erineva teekatte tüübiga riigi</w:t>
      </w:r>
      <w:r w:rsidRPr="00C4498F">
        <w:t xml:space="preserve">teedel. Juhend on praktiline </w:t>
      </w:r>
      <w:r w:rsidRPr="00C4498F">
        <w:rPr>
          <w:color w:val="000000"/>
        </w:rPr>
        <w:t xml:space="preserve">abivahend teekatte tasasuse mõõtmist teostavatele töötajatele ja kõigile teistele, kes kasutavad teekatte tasasuse  ja tekstuuri mõõtmise tulemusi. </w:t>
      </w:r>
    </w:p>
    <w:p w14:paraId="7D2BE57F" w14:textId="77777777" w:rsidR="005732E5" w:rsidRPr="00C4498F" w:rsidRDefault="005732E5">
      <w:pPr>
        <w:jc w:val="both"/>
        <w:rPr>
          <w:color w:val="000000"/>
        </w:rPr>
      </w:pPr>
    </w:p>
    <w:p w14:paraId="18104242" w14:textId="77777777" w:rsidR="005732E5" w:rsidRPr="00C4498F" w:rsidRDefault="005732E5">
      <w:pPr>
        <w:jc w:val="both"/>
      </w:pPr>
      <w:r w:rsidRPr="00C4498F">
        <w:t xml:space="preserve">Teekatte tasasust iseloomustava näitajana kasutatakse IRI-arvu (International </w:t>
      </w:r>
      <w:proofErr w:type="spellStart"/>
      <w:r w:rsidRPr="00C4498F">
        <w:t>Roughness</w:t>
      </w:r>
      <w:proofErr w:type="spellEnd"/>
      <w:r w:rsidRPr="00C4498F">
        <w:t xml:space="preserve"> </w:t>
      </w:r>
      <w:proofErr w:type="spellStart"/>
      <w:r w:rsidRPr="00C4498F">
        <w:t>Index</w:t>
      </w:r>
      <w:proofErr w:type="spellEnd"/>
      <w:r w:rsidRPr="00C4498F">
        <w:t>). IRI on rahvusvaheliselt heaks kiidetud sõidumugavust iseloomustav väärtus, mis arvutatakse standardse sõiduki kere vertikaalsuunaliste võngete summana etteantud teelõigule ning mõõtühikuks on mm/m.</w:t>
      </w:r>
    </w:p>
    <w:p w14:paraId="42CAA10A" w14:textId="77777777" w:rsidR="005732E5" w:rsidRPr="00C4498F" w:rsidRDefault="005732E5">
      <w:pPr>
        <w:jc w:val="both"/>
      </w:pPr>
      <w:r w:rsidRPr="00C4498F">
        <w:t>Teekatte tekstuur on määratletud mõõdetud pikiprofiili ja ideaalse ühtlase profiili vahega omal lainepikkusel.</w:t>
      </w:r>
    </w:p>
    <w:p w14:paraId="7290C5E9" w14:textId="7290021B" w:rsidR="005732E5" w:rsidRPr="00C4498F" w:rsidRDefault="005732E5">
      <w:pPr>
        <w:jc w:val="both"/>
        <w:rPr>
          <w:rFonts w:cs="Times New Roman"/>
          <w:color w:val="000000"/>
        </w:rPr>
      </w:pPr>
      <w:r w:rsidRPr="00C4498F">
        <w:rPr>
          <w:rFonts w:cs="Times New Roman"/>
          <w:color w:val="000000"/>
        </w:rPr>
        <w:t xml:space="preserve">World Road </w:t>
      </w:r>
      <w:proofErr w:type="spellStart"/>
      <w:r w:rsidRPr="00C4498F">
        <w:rPr>
          <w:rFonts w:cs="Times New Roman"/>
          <w:color w:val="000000"/>
        </w:rPr>
        <w:t>Association</w:t>
      </w:r>
      <w:proofErr w:type="spellEnd"/>
      <w:r w:rsidRPr="00C4498F">
        <w:rPr>
          <w:rFonts w:cs="Times New Roman"/>
          <w:color w:val="000000"/>
        </w:rPr>
        <w:t xml:space="preserve"> (PIARC) on kehtestatud standardi tekstuuri kategooriate jaotamiseks  lainepikkusega. Need kategooriad sisaldavad mikrotekstuuri (lainepikkustel alla 0,5 mm), makrotekstuur (0,5-50 mm), megatekstuur (5-50 mm), ja tasasus  (lainepikkustel üle 500 mm).</w:t>
      </w:r>
    </w:p>
    <w:p w14:paraId="37056E36" w14:textId="19ADCDCE" w:rsidR="005732E5" w:rsidRPr="00C4498F" w:rsidRDefault="005732E5">
      <w:pPr>
        <w:jc w:val="both"/>
        <w:rPr>
          <w:color w:val="000000"/>
        </w:rPr>
      </w:pPr>
      <w:r w:rsidRPr="00C4498F">
        <w:rPr>
          <w:color w:val="000000"/>
        </w:rPr>
        <w:t>Mikrotekstuuri me koos tasasusega mõõta ei saa</w:t>
      </w:r>
      <w:r w:rsidR="001922AA" w:rsidRPr="00C4498F">
        <w:rPr>
          <w:color w:val="000000"/>
        </w:rPr>
        <w:t>.</w:t>
      </w:r>
      <w:r w:rsidRPr="00C4498F">
        <w:rPr>
          <w:color w:val="000000"/>
        </w:rPr>
        <w:t xml:space="preserve"> </w:t>
      </w:r>
      <w:r w:rsidR="001922AA" w:rsidRPr="00C4498F">
        <w:rPr>
          <w:color w:val="000000"/>
        </w:rPr>
        <w:t>A</w:t>
      </w:r>
      <w:r w:rsidRPr="00C4498F">
        <w:rPr>
          <w:color w:val="000000"/>
        </w:rPr>
        <w:t xml:space="preserve">ntud töö raames </w:t>
      </w:r>
      <w:r w:rsidR="001922AA" w:rsidRPr="00C4498F">
        <w:rPr>
          <w:color w:val="000000"/>
        </w:rPr>
        <w:t xml:space="preserve">mõõdetakse </w:t>
      </w:r>
      <w:r w:rsidRPr="00C4498F">
        <w:rPr>
          <w:color w:val="000000"/>
        </w:rPr>
        <w:t>makrotekstuuri</w:t>
      </w:r>
      <w:r w:rsidR="001922AA" w:rsidRPr="00C4498F">
        <w:rPr>
          <w:color w:val="000000"/>
        </w:rPr>
        <w:t xml:space="preserve"> </w:t>
      </w:r>
      <w:r w:rsidRPr="00C4498F">
        <w:rPr>
          <w:color w:val="000000"/>
        </w:rPr>
        <w:t xml:space="preserve">ning megatekstuuri. </w:t>
      </w:r>
    </w:p>
    <w:p w14:paraId="6661DD1D" w14:textId="533224F2" w:rsidR="00630FC1" w:rsidRPr="00C4498F" w:rsidRDefault="00630FC1" w:rsidP="0026793A">
      <w:pPr>
        <w:suppressAutoHyphens w:val="0"/>
        <w:autoSpaceDE w:val="0"/>
        <w:autoSpaceDN w:val="0"/>
        <w:adjustRightInd w:val="0"/>
        <w:jc w:val="both"/>
        <w:rPr>
          <w:rFonts w:cs="Times New Roman"/>
          <w:lang w:eastAsia="et-EE"/>
        </w:rPr>
      </w:pPr>
      <w:r w:rsidRPr="00C4498F">
        <w:rPr>
          <w:rFonts w:cs="Times New Roman"/>
          <w:lang w:eastAsia="et-EE"/>
        </w:rPr>
        <w:t>Teekat</w:t>
      </w:r>
      <w:r w:rsidR="00DF6860" w:rsidRPr="00C4498F">
        <w:rPr>
          <w:rFonts w:cs="Times New Roman"/>
          <w:lang w:eastAsia="et-EE"/>
        </w:rPr>
        <w:t>te makrotekstuuri mõõtmisel fikseeritakse kaks näitajat: keskmine profiili sügavus MPD (</w:t>
      </w:r>
      <w:proofErr w:type="spellStart"/>
      <w:r w:rsidR="00DF6860" w:rsidRPr="00C4498F">
        <w:rPr>
          <w:rFonts w:cs="Times New Roman"/>
          <w:lang w:eastAsia="et-EE"/>
        </w:rPr>
        <w:t>Mean</w:t>
      </w:r>
      <w:proofErr w:type="spellEnd"/>
      <w:r w:rsidR="00DF6860" w:rsidRPr="00C4498F">
        <w:rPr>
          <w:rFonts w:cs="Times New Roman"/>
          <w:lang w:eastAsia="et-EE"/>
        </w:rPr>
        <w:t xml:space="preserve"> Profile </w:t>
      </w:r>
      <w:proofErr w:type="spellStart"/>
      <w:r w:rsidR="00DF6860" w:rsidRPr="00C4498F">
        <w:rPr>
          <w:rFonts w:cs="Times New Roman"/>
          <w:lang w:eastAsia="et-EE"/>
        </w:rPr>
        <w:t>Depth</w:t>
      </w:r>
      <w:proofErr w:type="spellEnd"/>
      <w:r w:rsidR="00DF6860" w:rsidRPr="00C4498F">
        <w:rPr>
          <w:rFonts w:cs="Times New Roman"/>
          <w:lang w:eastAsia="et-EE"/>
        </w:rPr>
        <w:t>) ja ruutkeskmine RMS (</w:t>
      </w:r>
      <w:proofErr w:type="spellStart"/>
      <w:r w:rsidR="00DF6860" w:rsidRPr="00C4498F">
        <w:rPr>
          <w:rFonts w:cs="Times New Roman"/>
          <w:lang w:eastAsia="et-EE"/>
        </w:rPr>
        <w:t>Root</w:t>
      </w:r>
      <w:proofErr w:type="spellEnd"/>
      <w:r w:rsidR="00DF6860" w:rsidRPr="00C4498F">
        <w:rPr>
          <w:rFonts w:cs="Times New Roman"/>
          <w:lang w:eastAsia="et-EE"/>
        </w:rPr>
        <w:t xml:space="preserve"> </w:t>
      </w:r>
      <w:proofErr w:type="spellStart"/>
      <w:r w:rsidR="00DF6860" w:rsidRPr="00C4498F">
        <w:rPr>
          <w:rFonts w:cs="Times New Roman"/>
          <w:lang w:eastAsia="et-EE"/>
        </w:rPr>
        <w:t>Mean</w:t>
      </w:r>
      <w:proofErr w:type="spellEnd"/>
      <w:r w:rsidR="00DF6860" w:rsidRPr="00C4498F">
        <w:rPr>
          <w:rFonts w:cs="Times New Roman"/>
          <w:lang w:eastAsia="et-EE"/>
        </w:rPr>
        <w:t xml:space="preserve"> </w:t>
      </w:r>
      <w:proofErr w:type="spellStart"/>
      <w:r w:rsidR="00DF6860" w:rsidRPr="00C4498F">
        <w:rPr>
          <w:rFonts w:cs="Times New Roman"/>
          <w:lang w:eastAsia="et-EE"/>
        </w:rPr>
        <w:t>Square</w:t>
      </w:r>
      <w:proofErr w:type="spellEnd"/>
      <w:r w:rsidR="00DF6860" w:rsidRPr="00C4498F">
        <w:rPr>
          <w:rFonts w:cs="Times New Roman"/>
          <w:lang w:eastAsia="et-EE"/>
        </w:rPr>
        <w:t>). Mõõtmine peab</w:t>
      </w:r>
      <w:r w:rsidRPr="00C4498F">
        <w:rPr>
          <w:rFonts w:cs="Times New Roman"/>
          <w:lang w:eastAsia="et-EE"/>
        </w:rPr>
        <w:t xml:space="preserve"> toimuma võimalikult väikese</w:t>
      </w:r>
      <w:r w:rsidR="00761ABA" w:rsidRPr="00C4498F">
        <w:rPr>
          <w:rFonts w:cs="Times New Roman"/>
          <w:lang w:eastAsia="et-EE"/>
        </w:rPr>
        <w:t xml:space="preserve"> </w:t>
      </w:r>
      <w:r w:rsidRPr="00C4498F">
        <w:rPr>
          <w:rFonts w:cs="Times New Roman"/>
          <w:lang w:eastAsia="et-EE"/>
        </w:rPr>
        <w:t xml:space="preserve">mõõtmissammuga, et </w:t>
      </w:r>
      <w:r w:rsidR="00761ABA" w:rsidRPr="00C4498F">
        <w:rPr>
          <w:rFonts w:cs="Times New Roman"/>
          <w:lang w:eastAsia="et-EE"/>
        </w:rPr>
        <w:t>s</w:t>
      </w:r>
      <w:r w:rsidRPr="00C4498F">
        <w:rPr>
          <w:rFonts w:cs="Times New Roman"/>
          <w:lang w:eastAsia="et-EE"/>
        </w:rPr>
        <w:t>aadavad mõõtmistulemused kirjeldaksid teekatte seisukorda</w:t>
      </w:r>
      <w:r w:rsidR="00761ABA" w:rsidRPr="00C4498F">
        <w:rPr>
          <w:rFonts w:cs="Times New Roman"/>
          <w:lang w:eastAsia="et-EE"/>
        </w:rPr>
        <w:t xml:space="preserve"> </w:t>
      </w:r>
      <w:r w:rsidRPr="00C4498F">
        <w:rPr>
          <w:rFonts w:cs="Times New Roman"/>
          <w:lang w:eastAsia="et-EE"/>
        </w:rPr>
        <w:t xml:space="preserve">võimalikult täpselt. </w:t>
      </w:r>
      <w:r w:rsidR="00E9004A" w:rsidRPr="00C4498F">
        <w:rPr>
          <w:rFonts w:cs="Times New Roman"/>
          <w:lang w:eastAsia="et-EE"/>
        </w:rPr>
        <w:t>Mõõtmiste maksimaalne samm on 5 meetrit.</w:t>
      </w:r>
      <w:r w:rsidR="00DA3CE4">
        <w:rPr>
          <w:rFonts w:cs="Times New Roman"/>
          <w:lang w:eastAsia="et-EE"/>
        </w:rPr>
        <w:t xml:space="preserve"> </w:t>
      </w:r>
      <w:r w:rsidRPr="00C4498F">
        <w:rPr>
          <w:rFonts w:cs="Times New Roman"/>
          <w:lang w:eastAsia="et-EE"/>
        </w:rPr>
        <w:t>Teeregistrisse tuleb mõõtmistulemustest sisestada makrotekstuuri</w:t>
      </w:r>
      <w:r w:rsidR="00761ABA" w:rsidRPr="00C4498F">
        <w:rPr>
          <w:rFonts w:cs="Times New Roman"/>
          <w:lang w:eastAsia="et-EE"/>
        </w:rPr>
        <w:t xml:space="preserve"> </w:t>
      </w:r>
      <w:r w:rsidRPr="00C4498F">
        <w:rPr>
          <w:rFonts w:cs="Times New Roman"/>
          <w:lang w:eastAsia="et-EE"/>
        </w:rPr>
        <w:t xml:space="preserve">kohta 100 meetri pikkuse teelõigu MPD </w:t>
      </w:r>
      <w:r w:rsidR="00761ABA" w:rsidRPr="00C4498F">
        <w:rPr>
          <w:rFonts w:cs="Times New Roman"/>
          <w:lang w:eastAsia="et-EE"/>
        </w:rPr>
        <w:t xml:space="preserve">ja RMS </w:t>
      </w:r>
      <w:r w:rsidRPr="00C4498F">
        <w:rPr>
          <w:rFonts w:cs="Times New Roman"/>
          <w:lang w:eastAsia="et-EE"/>
        </w:rPr>
        <w:t>keskmine</w:t>
      </w:r>
      <w:r w:rsidR="00761ABA" w:rsidRPr="00C4498F">
        <w:rPr>
          <w:rFonts w:cs="Times New Roman"/>
          <w:lang w:eastAsia="et-EE"/>
        </w:rPr>
        <w:t>, minimaalne ja maksimaalne</w:t>
      </w:r>
      <w:r w:rsidRPr="00C4498F">
        <w:rPr>
          <w:rFonts w:cs="Times New Roman"/>
          <w:lang w:eastAsia="et-EE"/>
        </w:rPr>
        <w:t xml:space="preserve"> väärtus</w:t>
      </w:r>
      <w:r w:rsidR="00DA3CE4">
        <w:rPr>
          <w:rFonts w:cs="Times New Roman"/>
          <w:lang w:eastAsia="et-EE"/>
        </w:rPr>
        <w:t>.</w:t>
      </w:r>
    </w:p>
    <w:p w14:paraId="536C9706" w14:textId="03A9AF8F" w:rsidR="00DF6860" w:rsidRPr="00C4498F" w:rsidRDefault="00DF6860" w:rsidP="0026793A">
      <w:pPr>
        <w:suppressAutoHyphens w:val="0"/>
        <w:autoSpaceDE w:val="0"/>
        <w:autoSpaceDN w:val="0"/>
        <w:adjustRightInd w:val="0"/>
        <w:jc w:val="both"/>
        <w:rPr>
          <w:rFonts w:cs="Times New Roman"/>
          <w:lang w:eastAsia="et-EE"/>
        </w:rPr>
      </w:pPr>
      <w:r w:rsidRPr="00C4498F">
        <w:rPr>
          <w:rFonts w:cs="Times New Roman"/>
          <w:lang w:eastAsia="et-EE"/>
        </w:rPr>
        <w:t>Teekatte megatekstuuri mõõtmisel fikseeritakse üks näitaja: ruutkeskmine RMS (</w:t>
      </w:r>
      <w:proofErr w:type="spellStart"/>
      <w:r w:rsidRPr="00C4498F">
        <w:rPr>
          <w:rFonts w:cs="Times New Roman"/>
          <w:lang w:eastAsia="et-EE"/>
        </w:rPr>
        <w:t>Root</w:t>
      </w:r>
      <w:proofErr w:type="spellEnd"/>
      <w:r w:rsidRPr="00C4498F">
        <w:rPr>
          <w:rFonts w:cs="Times New Roman"/>
          <w:lang w:eastAsia="et-EE"/>
        </w:rPr>
        <w:t xml:space="preserve"> </w:t>
      </w:r>
      <w:proofErr w:type="spellStart"/>
      <w:r w:rsidRPr="00C4498F">
        <w:rPr>
          <w:rFonts w:cs="Times New Roman"/>
          <w:lang w:eastAsia="et-EE"/>
        </w:rPr>
        <w:t>Mean</w:t>
      </w:r>
      <w:proofErr w:type="spellEnd"/>
      <w:r w:rsidRPr="00C4498F">
        <w:rPr>
          <w:rFonts w:cs="Times New Roman"/>
          <w:lang w:eastAsia="et-EE"/>
        </w:rPr>
        <w:t xml:space="preserve"> </w:t>
      </w:r>
      <w:proofErr w:type="spellStart"/>
      <w:r w:rsidRPr="00C4498F">
        <w:rPr>
          <w:rFonts w:cs="Times New Roman"/>
          <w:lang w:eastAsia="et-EE"/>
        </w:rPr>
        <w:t>Square</w:t>
      </w:r>
      <w:proofErr w:type="spellEnd"/>
      <w:r w:rsidRPr="00C4498F">
        <w:rPr>
          <w:rFonts w:cs="Times New Roman"/>
          <w:lang w:eastAsia="et-EE"/>
        </w:rPr>
        <w:t>).</w:t>
      </w:r>
      <w:r w:rsidR="00DA3CE4">
        <w:rPr>
          <w:rFonts w:cs="Times New Roman"/>
          <w:lang w:eastAsia="et-EE"/>
        </w:rPr>
        <w:t xml:space="preserve"> </w:t>
      </w:r>
      <w:r w:rsidRPr="00C4498F">
        <w:rPr>
          <w:rFonts w:cs="Times New Roman"/>
          <w:lang w:eastAsia="et-EE"/>
        </w:rPr>
        <w:t xml:space="preserve">Mõõtmine peab toimuma analoogselt makrotekstuuriga võimalikult väikese mõõtmissammuga, et saadavad mõõtmistulemused kirjeldaksid teekatte seisukorda võimalikult täpselt. </w:t>
      </w:r>
      <w:r w:rsidR="00E9004A" w:rsidRPr="00C4498F">
        <w:rPr>
          <w:rFonts w:cs="Times New Roman"/>
          <w:lang w:eastAsia="et-EE"/>
        </w:rPr>
        <w:t xml:space="preserve">Mõõtmiste maksimaalne samm on 5 meetrit. </w:t>
      </w:r>
      <w:r w:rsidRPr="00C4498F">
        <w:rPr>
          <w:rFonts w:cs="Times New Roman"/>
          <w:lang w:eastAsia="et-EE"/>
        </w:rPr>
        <w:t>Teeregistrisse tuleb mõõtmistulemustest sisestada megatekstuuri kohta 100 meetri pikkuse teelõigu RMS keskmine, minimaalne ja maksimaalne väärtus.</w:t>
      </w:r>
    </w:p>
    <w:p w14:paraId="07EA93D4" w14:textId="77777777" w:rsidR="005732E5" w:rsidRPr="00C4498F" w:rsidRDefault="005732E5">
      <w:pPr>
        <w:jc w:val="both"/>
        <w:textAlignment w:val="top"/>
        <w:rPr>
          <w:rFonts w:cs="Times New Roman"/>
          <w:vanish/>
          <w:color w:val="1111CC"/>
        </w:rPr>
      </w:pPr>
      <w:r w:rsidRPr="00C4498F">
        <w:rPr>
          <w:rFonts w:cs="Times New Roman"/>
          <w:vanish/>
          <w:color w:val="1111CC"/>
        </w:rPr>
        <w:t>Kuulake</w:t>
      </w:r>
    </w:p>
    <w:p w14:paraId="4D35ECE7" w14:textId="77777777" w:rsidR="005732E5" w:rsidRPr="00C4498F" w:rsidRDefault="005732E5">
      <w:pPr>
        <w:jc w:val="both"/>
        <w:textAlignment w:val="top"/>
        <w:rPr>
          <w:rFonts w:cs="Times New Roman"/>
          <w:vanish/>
          <w:color w:val="1111CC"/>
        </w:rPr>
      </w:pPr>
      <w:r w:rsidRPr="00C4498F">
        <w:rPr>
          <w:rFonts w:cs="Times New Roman"/>
          <w:vanish/>
          <w:color w:val="1111CC"/>
        </w:rPr>
        <w:t>Foneetiliselt loetult</w:t>
      </w:r>
    </w:p>
    <w:p w14:paraId="28CE3F4C" w14:textId="77777777" w:rsidR="005732E5" w:rsidRPr="00C4498F" w:rsidRDefault="005732E5">
      <w:pPr>
        <w:spacing w:line="360" w:lineRule="atLeast"/>
        <w:jc w:val="both"/>
        <w:textAlignment w:val="top"/>
        <w:rPr>
          <w:rFonts w:cs="Times New Roman"/>
          <w:vanish/>
          <w:color w:val="777777"/>
        </w:rPr>
      </w:pPr>
      <w:r w:rsidRPr="00C4498F">
        <w:rPr>
          <w:rFonts w:cs="Times New Roman"/>
          <w:vanish/>
          <w:color w:val="777777"/>
        </w:rPr>
        <w:t> </w:t>
      </w:r>
    </w:p>
    <w:p w14:paraId="0B5F173C" w14:textId="77777777" w:rsidR="005732E5" w:rsidRPr="00C4498F" w:rsidRDefault="005732E5">
      <w:pPr>
        <w:jc w:val="both"/>
      </w:pPr>
    </w:p>
    <w:p w14:paraId="5A0B1D5B" w14:textId="641B83F7" w:rsidR="005732E5" w:rsidRDefault="005732E5">
      <w:pPr>
        <w:jc w:val="both"/>
        <w:rPr>
          <w:iCs/>
        </w:rPr>
      </w:pPr>
      <w:r w:rsidRPr="00C4498F">
        <w:t xml:space="preserve">Teekatte tasasuse  ja tekstuuri mõõtmise tulemused sisestatakse Teeregistri </w:t>
      </w:r>
      <w:r w:rsidRPr="00C4498F">
        <w:rPr>
          <w:iCs/>
        </w:rPr>
        <w:t>andmetabelisse “Tasasus”</w:t>
      </w:r>
      <w:r w:rsidR="004A228D">
        <w:t xml:space="preserve"> ja „Tekstuur“</w:t>
      </w:r>
      <w:r w:rsidRPr="00C4498F">
        <w:rPr>
          <w:iCs/>
        </w:rPr>
        <w:t>.</w:t>
      </w:r>
    </w:p>
    <w:p w14:paraId="77720D9D" w14:textId="77777777" w:rsidR="00215538" w:rsidRPr="00C4498F" w:rsidRDefault="00215538">
      <w:pPr>
        <w:jc w:val="both"/>
        <w:rPr>
          <w:iCs/>
        </w:rPr>
      </w:pPr>
    </w:p>
    <w:p w14:paraId="6D812CE7" w14:textId="77777777" w:rsidR="005732E5" w:rsidRPr="00C4498F" w:rsidRDefault="005732E5" w:rsidP="00C40E7B">
      <w:pPr>
        <w:pStyle w:val="Pealkiri1"/>
        <w:numPr>
          <w:ilvl w:val="0"/>
          <w:numId w:val="0"/>
        </w:numPr>
        <w:ind w:left="432"/>
        <w:jc w:val="both"/>
        <w:rPr>
          <w:szCs w:val="24"/>
          <w:lang w:val="et-EE"/>
        </w:rPr>
      </w:pPr>
    </w:p>
    <w:p w14:paraId="0FA49747" w14:textId="77777777" w:rsidR="005732E5" w:rsidRDefault="005732E5" w:rsidP="00E80203">
      <w:pPr>
        <w:pStyle w:val="Pealkiri2"/>
        <w:numPr>
          <w:ilvl w:val="0"/>
          <w:numId w:val="3"/>
        </w:numPr>
        <w:rPr>
          <w:b/>
        </w:rPr>
      </w:pPr>
      <w:bookmarkStart w:id="21" w:name="_Toc451169055"/>
      <w:bookmarkStart w:id="22" w:name="_Toc113277215"/>
      <w:r w:rsidRPr="00215538">
        <w:rPr>
          <w:b/>
        </w:rPr>
        <w:t>Tasasuse  ja tekstuuri mõõtmise eesmärk</w:t>
      </w:r>
      <w:bookmarkEnd w:id="21"/>
      <w:bookmarkEnd w:id="22"/>
    </w:p>
    <w:p w14:paraId="384C2DEC" w14:textId="77777777" w:rsidR="00215538" w:rsidRPr="00215538" w:rsidRDefault="00215538" w:rsidP="00215538">
      <w:pPr>
        <w:rPr>
          <w:lang w:val="sv-SE"/>
        </w:rPr>
      </w:pPr>
    </w:p>
    <w:p w14:paraId="5D8A9A3D" w14:textId="77777777" w:rsidR="005732E5" w:rsidRPr="00C4498F" w:rsidRDefault="005732E5">
      <w:pPr>
        <w:jc w:val="both"/>
      </w:pPr>
      <w:r w:rsidRPr="00C4498F">
        <w:t xml:space="preserve">Regulaarne teekatte tasasuse (IRI- International </w:t>
      </w:r>
      <w:proofErr w:type="spellStart"/>
      <w:r w:rsidRPr="00C4498F">
        <w:t>Roughness</w:t>
      </w:r>
      <w:proofErr w:type="spellEnd"/>
      <w:r w:rsidRPr="00C4498F">
        <w:t xml:space="preserve"> </w:t>
      </w:r>
      <w:proofErr w:type="spellStart"/>
      <w:r w:rsidRPr="00C4498F">
        <w:t>Index</w:t>
      </w:r>
      <w:proofErr w:type="spellEnd"/>
      <w:r w:rsidRPr="00C4498F">
        <w:t xml:space="preserve">) mõõtmine </w:t>
      </w:r>
      <w:r w:rsidR="00692F4C">
        <w:t xml:space="preserve">loob aluse süstemaatilisele </w:t>
      </w:r>
      <w:proofErr w:type="spellStart"/>
      <w:r w:rsidRPr="00C4498F">
        <w:t>tee</w:t>
      </w:r>
      <w:r w:rsidR="00692F4C">
        <w:t>de</w:t>
      </w:r>
      <w:r w:rsidRPr="00C4498F">
        <w:t>võrgu</w:t>
      </w:r>
      <w:proofErr w:type="spellEnd"/>
      <w:r w:rsidRPr="00C4498F">
        <w:t xml:space="preserve"> seisukorra hindamisele. Teeregistris olevad teekatte tasasuse andmed näitavad, millises seisukorras on maantee teekate ning milline on tee sõidumugavus. </w:t>
      </w:r>
    </w:p>
    <w:p w14:paraId="294BF865" w14:textId="77777777" w:rsidR="005732E5" w:rsidRPr="00C4498F" w:rsidRDefault="005732E5">
      <w:pPr>
        <w:jc w:val="both"/>
      </w:pPr>
    </w:p>
    <w:p w14:paraId="6284F330" w14:textId="3BBD2563" w:rsidR="005732E5" w:rsidRPr="00C4498F" w:rsidRDefault="005732E5">
      <w:pPr>
        <w:jc w:val="both"/>
      </w:pPr>
      <w:r w:rsidRPr="00C4498F">
        <w:rPr>
          <w:iCs/>
        </w:rPr>
        <w:t>Kui info teekatte tasasusest ühendada teiste teekatte seisukorda iseloomustavate näitajatega (teekatte</w:t>
      </w:r>
      <w:r w:rsidRPr="00C4498F">
        <w:t xml:space="preserve"> defektid, kandevõime, roopa sügavus jne</w:t>
      </w:r>
      <w:r w:rsidR="00614B45">
        <w:t>)</w:t>
      </w:r>
      <w:r w:rsidRPr="00C4498F">
        <w:t xml:space="preserve">, siis on võimalik nende alusel planeerida </w:t>
      </w:r>
      <w:r w:rsidRPr="00C4498F">
        <w:rPr>
          <w:color w:val="000000"/>
        </w:rPr>
        <w:t>maanteele erinevaid vajalikke remonditöid ning luua mudeleid maanteevõrgu seisukorra muutuste</w:t>
      </w:r>
      <w:r w:rsidRPr="00C4498F">
        <w:t xml:space="preserve"> prognoosimiseks. </w:t>
      </w:r>
    </w:p>
    <w:p w14:paraId="217250A1" w14:textId="77777777" w:rsidR="005732E5" w:rsidRPr="00C4498F" w:rsidRDefault="005732E5">
      <w:pPr>
        <w:jc w:val="both"/>
      </w:pPr>
      <w:r w:rsidRPr="00C4498F">
        <w:t xml:space="preserve">Teekatte tekstuuri mõõtmise tulemused annavad võimaluse hinnata teekatte müra taset, saada infot teekatte karedusest ja muudest tee ohutuse ja mugavuse aspektidest. </w:t>
      </w:r>
    </w:p>
    <w:p w14:paraId="398C0250" w14:textId="77777777" w:rsidR="005732E5" w:rsidRPr="00C4498F" w:rsidRDefault="005732E5">
      <w:pPr>
        <w:jc w:val="both"/>
      </w:pPr>
    </w:p>
    <w:p w14:paraId="4B417806" w14:textId="1553A86C" w:rsidR="00AC3583" w:rsidRDefault="00AC3583">
      <w:pPr>
        <w:jc w:val="both"/>
        <w:rPr>
          <w:b/>
        </w:rPr>
      </w:pPr>
    </w:p>
    <w:p w14:paraId="536671C8" w14:textId="77777777" w:rsidR="00A45D98" w:rsidRPr="00A901D7" w:rsidRDefault="00A45D98">
      <w:pPr>
        <w:jc w:val="both"/>
        <w:rPr>
          <w:b/>
        </w:rPr>
      </w:pPr>
    </w:p>
    <w:p w14:paraId="29A66A87" w14:textId="77777777" w:rsidR="005732E5" w:rsidRPr="00A901D7" w:rsidRDefault="00315E71" w:rsidP="00E80203">
      <w:pPr>
        <w:pStyle w:val="Pealkiri2"/>
        <w:numPr>
          <w:ilvl w:val="0"/>
          <w:numId w:val="3"/>
        </w:numPr>
        <w:rPr>
          <w:b/>
        </w:rPr>
      </w:pPr>
      <w:r>
        <w:rPr>
          <w:b/>
        </w:rPr>
        <w:t xml:space="preserve"> </w:t>
      </w:r>
      <w:bookmarkStart w:id="23" w:name="_Toc451169056"/>
      <w:bookmarkStart w:id="24" w:name="_Toc113277216"/>
      <w:r w:rsidR="005732E5" w:rsidRPr="00A901D7">
        <w:rPr>
          <w:b/>
        </w:rPr>
        <w:t>Tasasuse ja tekstuuri mõõtmine</w:t>
      </w:r>
      <w:bookmarkEnd w:id="23"/>
      <w:bookmarkEnd w:id="24"/>
    </w:p>
    <w:p w14:paraId="7051898B" w14:textId="77777777" w:rsidR="005732E5" w:rsidRPr="00C4498F" w:rsidRDefault="005732E5"/>
    <w:p w14:paraId="031684CC" w14:textId="77777777" w:rsidR="005732E5" w:rsidRPr="00C4498F" w:rsidRDefault="005732E5" w:rsidP="00E80203">
      <w:pPr>
        <w:pStyle w:val="Pealkiri3"/>
        <w:numPr>
          <w:ilvl w:val="2"/>
          <w:numId w:val="4"/>
        </w:numPr>
        <w:jc w:val="left"/>
      </w:pPr>
      <w:bookmarkStart w:id="25" w:name="_Toc451169057"/>
      <w:bookmarkStart w:id="26" w:name="_Toc113277217"/>
      <w:proofErr w:type="spellStart"/>
      <w:r w:rsidRPr="00C4498F">
        <w:t>Üldiselt</w:t>
      </w:r>
      <w:bookmarkEnd w:id="25"/>
      <w:bookmarkEnd w:id="26"/>
      <w:proofErr w:type="spellEnd"/>
    </w:p>
    <w:p w14:paraId="11F13DC9" w14:textId="627845A4" w:rsidR="00B25C92" w:rsidRDefault="005732E5">
      <w:pPr>
        <w:jc w:val="both"/>
      </w:pPr>
      <w:r w:rsidRPr="00C4498F">
        <w:t>Teekatte tasasuse ja tekstuuri mõõtmiseks kasutatav seade peab kasutama IRI-arvu arvutamisel maailmapanga poolt 1970.</w:t>
      </w:r>
      <w:r w:rsidR="00614B45">
        <w:t> </w:t>
      </w:r>
      <w:r w:rsidRPr="00C4498F">
        <w:t>a. välja töötatud algoritmi ja tekstuuri mõõtmisel o</w:t>
      </w:r>
      <w:r w:rsidR="001846AE" w:rsidRPr="00C4498F">
        <w:t>n</w:t>
      </w:r>
      <w:r w:rsidRPr="00C4498F">
        <w:t xml:space="preserve"> Makrotekstuuri lainepikkuseks 10-50 mm ning Megatekstuuri lainepikkuseks 50-500</w:t>
      </w:r>
      <w:r w:rsidR="00E61682" w:rsidRPr="00C4498F">
        <w:t xml:space="preserve"> </w:t>
      </w:r>
      <w:r w:rsidRPr="00C4498F">
        <w:t>mm.</w:t>
      </w:r>
    </w:p>
    <w:p w14:paraId="6EDBF9EC" w14:textId="0EA282F6" w:rsidR="00B25C92" w:rsidRDefault="005732E5">
      <w:pPr>
        <w:jc w:val="both"/>
        <w:rPr>
          <w:b/>
        </w:rPr>
      </w:pPr>
      <w:r w:rsidRPr="00C4498F">
        <w:t xml:space="preserve">Mõõtmistel peab kasutama </w:t>
      </w:r>
      <w:r w:rsidRPr="00C4498F">
        <w:rPr>
          <w:b/>
        </w:rPr>
        <w:t>lasertehnoloogiat.</w:t>
      </w:r>
    </w:p>
    <w:p w14:paraId="080FC288" w14:textId="0B86BDE2" w:rsidR="005732E5" w:rsidRPr="00C4498F" w:rsidRDefault="008C0E4D">
      <w:pPr>
        <w:jc w:val="both"/>
      </w:pPr>
      <w:r w:rsidRPr="00C4498F">
        <w:t xml:space="preserve">IRI arvutamise metoodika on toodud </w:t>
      </w:r>
      <w:r w:rsidRPr="00C4498F">
        <w:rPr>
          <w:b/>
        </w:rPr>
        <w:t>maailmapanga tehnilises dokumendis nr 46</w:t>
      </w:r>
      <w:r w:rsidRPr="00C4498F">
        <w:t>.</w:t>
      </w:r>
    </w:p>
    <w:p w14:paraId="5FA68F2E" w14:textId="77777777" w:rsidR="005732E5" w:rsidRPr="00C4498F" w:rsidRDefault="005732E5">
      <w:pPr>
        <w:jc w:val="both"/>
      </w:pPr>
    </w:p>
    <w:p w14:paraId="13CFC542" w14:textId="77777777" w:rsidR="005732E5" w:rsidRPr="00C4498F" w:rsidRDefault="00A901D7" w:rsidP="00E80203">
      <w:pPr>
        <w:pStyle w:val="Pealkiri3"/>
        <w:numPr>
          <w:ilvl w:val="2"/>
          <w:numId w:val="7"/>
        </w:numPr>
        <w:jc w:val="left"/>
      </w:pPr>
      <w:r>
        <w:t xml:space="preserve"> </w:t>
      </w:r>
      <w:bookmarkStart w:id="27" w:name="_Toc451169058"/>
      <w:bookmarkStart w:id="28" w:name="_Toc113277218"/>
      <w:proofErr w:type="spellStart"/>
      <w:r w:rsidR="005732E5" w:rsidRPr="00C4498F">
        <w:t>Mõõtmise</w:t>
      </w:r>
      <w:proofErr w:type="spellEnd"/>
      <w:r w:rsidR="005732E5" w:rsidRPr="00C4498F">
        <w:t xml:space="preserve"> ala</w:t>
      </w:r>
      <w:bookmarkEnd w:id="27"/>
      <w:bookmarkEnd w:id="28"/>
    </w:p>
    <w:p w14:paraId="24CF3DE2" w14:textId="77777777" w:rsidR="005732E5" w:rsidRPr="00C4498F" w:rsidRDefault="005732E5">
      <w:pPr>
        <w:pStyle w:val="Kehatekst32"/>
        <w:jc w:val="both"/>
        <w:rPr>
          <w:sz w:val="24"/>
          <w:szCs w:val="24"/>
        </w:rPr>
      </w:pPr>
      <w:r w:rsidRPr="00C4498F">
        <w:rPr>
          <w:sz w:val="24"/>
          <w:szCs w:val="24"/>
        </w:rPr>
        <w:t>Teekatte tasas</w:t>
      </w:r>
      <w:r w:rsidR="00692F4C">
        <w:rPr>
          <w:sz w:val="24"/>
          <w:szCs w:val="24"/>
        </w:rPr>
        <w:t xml:space="preserve">ust ja tekstuuri mõõdetakse </w:t>
      </w:r>
      <w:r w:rsidRPr="00C4498F">
        <w:rPr>
          <w:sz w:val="24"/>
          <w:szCs w:val="24"/>
        </w:rPr>
        <w:t>tee igal sõiduteel ühel sõidusuunal. Teekatte tasasust ja tekstuuri mõõdetakse reeglina sõites maantee kulgemise (teeregistris kirjeldatud suunas) suunas parempoolsel (välimisel) sõiduraja välimises sõidujäljes.</w:t>
      </w:r>
    </w:p>
    <w:p w14:paraId="3D85D6D3" w14:textId="77777777" w:rsidR="005732E5" w:rsidRPr="00A901D7" w:rsidRDefault="00215538" w:rsidP="00E80203">
      <w:pPr>
        <w:pStyle w:val="Pealkiri3"/>
        <w:numPr>
          <w:ilvl w:val="0"/>
          <w:numId w:val="9"/>
        </w:numPr>
        <w:jc w:val="left"/>
      </w:pPr>
      <w:bookmarkStart w:id="29" w:name="_Toc451169059"/>
      <w:r>
        <w:t xml:space="preserve"> </w:t>
      </w:r>
      <w:bookmarkStart w:id="30" w:name="_Toc113277219"/>
      <w:proofErr w:type="spellStart"/>
      <w:r w:rsidR="005732E5" w:rsidRPr="00A901D7">
        <w:t>Mõõtmise</w:t>
      </w:r>
      <w:proofErr w:type="spellEnd"/>
      <w:r w:rsidR="005732E5" w:rsidRPr="00A901D7">
        <w:t xml:space="preserve"> </w:t>
      </w:r>
      <w:proofErr w:type="spellStart"/>
      <w:r w:rsidR="005732E5" w:rsidRPr="00A901D7">
        <w:t>aeg</w:t>
      </w:r>
      <w:bookmarkEnd w:id="29"/>
      <w:bookmarkEnd w:id="30"/>
      <w:proofErr w:type="spellEnd"/>
    </w:p>
    <w:p w14:paraId="528F40AE" w14:textId="63118245" w:rsidR="005732E5" w:rsidRPr="00C4498F" w:rsidRDefault="005732E5">
      <w:pPr>
        <w:pStyle w:val="Kehatekst32"/>
        <w:jc w:val="both"/>
        <w:rPr>
          <w:sz w:val="24"/>
          <w:szCs w:val="24"/>
        </w:rPr>
      </w:pPr>
      <w:r w:rsidRPr="00C4498F">
        <w:rPr>
          <w:sz w:val="24"/>
          <w:szCs w:val="24"/>
        </w:rPr>
        <w:t xml:space="preserve">Teekatte tasasust ja tekstuuri mõõdetakse </w:t>
      </w:r>
      <w:r w:rsidRPr="00A45D98">
        <w:rPr>
          <w:b/>
          <w:bCs/>
          <w:sz w:val="24"/>
          <w:szCs w:val="24"/>
        </w:rPr>
        <w:t>hilissuvel ja sügisel (alates augustist</w:t>
      </w:r>
      <w:r w:rsidR="00B25C92" w:rsidRPr="00A45D98">
        <w:rPr>
          <w:b/>
          <w:bCs/>
          <w:sz w:val="24"/>
          <w:szCs w:val="24"/>
        </w:rPr>
        <w:t xml:space="preserve">, pindamisobjektidel </w:t>
      </w:r>
      <w:r w:rsidR="00B51013" w:rsidRPr="00A45D98">
        <w:rPr>
          <w:b/>
          <w:bCs/>
          <w:sz w:val="24"/>
          <w:szCs w:val="24"/>
        </w:rPr>
        <w:t>alates 15.</w:t>
      </w:r>
      <w:r w:rsidR="00614B45">
        <w:rPr>
          <w:b/>
          <w:bCs/>
          <w:sz w:val="24"/>
          <w:szCs w:val="24"/>
        </w:rPr>
        <w:t> </w:t>
      </w:r>
      <w:r w:rsidR="00B51013" w:rsidRPr="00A45D98">
        <w:rPr>
          <w:b/>
          <w:bCs/>
          <w:sz w:val="24"/>
          <w:szCs w:val="24"/>
        </w:rPr>
        <w:t>augustist</w:t>
      </w:r>
      <w:r w:rsidRPr="00A45D98">
        <w:rPr>
          <w:b/>
          <w:bCs/>
          <w:sz w:val="24"/>
          <w:szCs w:val="24"/>
        </w:rPr>
        <w:t>)</w:t>
      </w:r>
      <w:r w:rsidRPr="00C4498F">
        <w:rPr>
          <w:sz w:val="24"/>
          <w:szCs w:val="24"/>
        </w:rPr>
        <w:t xml:space="preserve"> pärast suuremate teede remondi- ja korrashoiutööde lõppemist. Teekatte tasasuse mõõtmised tuleb lõpetada enne püsiva lumekatte saabumist.</w:t>
      </w:r>
      <w:r w:rsidR="00677089" w:rsidRPr="00C4498F">
        <w:rPr>
          <w:sz w:val="24"/>
          <w:szCs w:val="24"/>
        </w:rPr>
        <w:t xml:space="preserve"> </w:t>
      </w:r>
    </w:p>
    <w:p w14:paraId="5CB13FDB" w14:textId="77777777" w:rsidR="005732E5" w:rsidRPr="00C4498F" w:rsidRDefault="00215538" w:rsidP="00E80203">
      <w:pPr>
        <w:pStyle w:val="Pealkiri3"/>
        <w:numPr>
          <w:ilvl w:val="0"/>
          <w:numId w:val="9"/>
        </w:numPr>
        <w:jc w:val="left"/>
        <w:rPr>
          <w:szCs w:val="24"/>
          <w:lang w:val="et-EE"/>
        </w:rPr>
      </w:pPr>
      <w:bookmarkStart w:id="31" w:name="_Toc451169060"/>
      <w:r>
        <w:rPr>
          <w:szCs w:val="24"/>
          <w:lang w:val="et-EE"/>
        </w:rPr>
        <w:t xml:space="preserve"> </w:t>
      </w:r>
      <w:bookmarkStart w:id="32" w:name="_Toc113277220"/>
      <w:r w:rsidR="005732E5" w:rsidRPr="00C4498F">
        <w:rPr>
          <w:szCs w:val="24"/>
          <w:lang w:val="et-EE"/>
        </w:rPr>
        <w:t>Mõõtmise kiirus</w:t>
      </w:r>
      <w:bookmarkEnd w:id="31"/>
      <w:bookmarkEnd w:id="32"/>
    </w:p>
    <w:p w14:paraId="16EB9CF0" w14:textId="625020BA" w:rsidR="005732E5" w:rsidRPr="00C4498F" w:rsidRDefault="005732E5">
      <w:pPr>
        <w:pStyle w:val="Kehatekst32"/>
        <w:jc w:val="both"/>
        <w:rPr>
          <w:sz w:val="24"/>
          <w:szCs w:val="24"/>
        </w:rPr>
      </w:pPr>
      <w:r w:rsidRPr="00C4498F">
        <w:rPr>
          <w:sz w:val="24"/>
          <w:szCs w:val="24"/>
        </w:rPr>
        <w:t>Teekatte tasasuse ja tekstuuri mõõtmisel kasutatav mõõtmiskiirus peab vastama üldisele sõidukiirusele. Eesmärgiks peab mõõtmistel olema see, et need teostatakse võimalikult ühtlase kiirusega ning et möödasõite oleks vaja teha võimalikult vähe ja tavaliiklejaid segataks võimalikult vähe.</w:t>
      </w:r>
    </w:p>
    <w:p w14:paraId="67F057A3" w14:textId="77777777" w:rsidR="005732E5" w:rsidRPr="00C4498F" w:rsidRDefault="005732E5" w:rsidP="00E80203">
      <w:pPr>
        <w:pStyle w:val="Pealkiri3"/>
        <w:numPr>
          <w:ilvl w:val="2"/>
          <w:numId w:val="6"/>
        </w:numPr>
        <w:jc w:val="left"/>
      </w:pPr>
      <w:bookmarkStart w:id="33" w:name="_Toc451169061"/>
      <w:bookmarkStart w:id="34" w:name="_Toc113277221"/>
      <w:proofErr w:type="spellStart"/>
      <w:r w:rsidRPr="00C4498F">
        <w:t>Nõuded</w:t>
      </w:r>
      <w:proofErr w:type="spellEnd"/>
      <w:r w:rsidRPr="00C4498F">
        <w:t xml:space="preserve"> </w:t>
      </w:r>
      <w:proofErr w:type="spellStart"/>
      <w:r w:rsidRPr="00C4498F">
        <w:t>teekatte</w:t>
      </w:r>
      <w:proofErr w:type="spellEnd"/>
      <w:r w:rsidRPr="00C4498F">
        <w:t xml:space="preserve"> </w:t>
      </w:r>
      <w:proofErr w:type="spellStart"/>
      <w:r w:rsidRPr="00C4498F">
        <w:t>tasasuse</w:t>
      </w:r>
      <w:proofErr w:type="spellEnd"/>
      <w:r w:rsidRPr="00C4498F">
        <w:t xml:space="preserve"> </w:t>
      </w:r>
      <w:proofErr w:type="spellStart"/>
      <w:r w:rsidRPr="00C4498F">
        <w:t>ja</w:t>
      </w:r>
      <w:proofErr w:type="spellEnd"/>
      <w:r w:rsidRPr="00C4498F">
        <w:t xml:space="preserve"> </w:t>
      </w:r>
      <w:proofErr w:type="spellStart"/>
      <w:r w:rsidRPr="00C4498F">
        <w:t>tekstuuri</w:t>
      </w:r>
      <w:proofErr w:type="spellEnd"/>
      <w:r w:rsidRPr="00C4498F">
        <w:t xml:space="preserve"> </w:t>
      </w:r>
      <w:proofErr w:type="spellStart"/>
      <w:r w:rsidRPr="00C4498F">
        <w:t>mõõtmise</w:t>
      </w:r>
      <w:proofErr w:type="spellEnd"/>
      <w:r w:rsidRPr="00C4498F">
        <w:t xml:space="preserve"> </w:t>
      </w:r>
      <w:proofErr w:type="spellStart"/>
      <w:r w:rsidRPr="00C4498F">
        <w:t>seadmele</w:t>
      </w:r>
      <w:proofErr w:type="spellEnd"/>
      <w:r w:rsidRPr="00C4498F">
        <w:t>.</w:t>
      </w:r>
      <w:bookmarkEnd w:id="33"/>
      <w:bookmarkEnd w:id="34"/>
    </w:p>
    <w:p w14:paraId="0A5EE7C1" w14:textId="2A81A6BC" w:rsidR="00A94A29" w:rsidRDefault="005732E5">
      <w:pPr>
        <w:jc w:val="both"/>
      </w:pPr>
      <w:r w:rsidRPr="00C4498F">
        <w:t>Teekatte tasasuse ja tekstuuri mõõtmiseks kasutatav seade peab kasutama IRI-arvu arvutamisel maailmapanga poolt 1970.</w:t>
      </w:r>
      <w:r w:rsidR="00614B45">
        <w:t> </w:t>
      </w:r>
      <w:r w:rsidRPr="00C4498F">
        <w:t>a. välja töötatud algoritmi ja tekstuuri mõõtmisel on Makrotekstuuri lainepikkuseks 10-50 mm ning Megatekstuuri lainepikkuseks 50-500</w:t>
      </w:r>
      <w:r w:rsidR="00E61682" w:rsidRPr="00C4498F">
        <w:t xml:space="preserve"> </w:t>
      </w:r>
      <w:r w:rsidRPr="00C4498F">
        <w:t>mm.</w:t>
      </w:r>
    </w:p>
    <w:p w14:paraId="05FA40CE" w14:textId="77777777" w:rsidR="009A1156" w:rsidRDefault="009A1156">
      <w:pPr>
        <w:jc w:val="both"/>
      </w:pPr>
    </w:p>
    <w:p w14:paraId="700B02A6" w14:textId="0D0AD5F6" w:rsidR="00B3402D" w:rsidRDefault="005732E5" w:rsidP="00B3402D">
      <w:pPr>
        <w:jc w:val="both"/>
      </w:pPr>
      <w:r w:rsidRPr="00C4498F">
        <w:t xml:space="preserve">Mõõtmistel </w:t>
      </w:r>
      <w:r w:rsidR="00A94A29">
        <w:t xml:space="preserve">kasutatava </w:t>
      </w:r>
      <w:r w:rsidR="00A94A29" w:rsidRPr="00A94A29">
        <w:rPr>
          <w:b/>
        </w:rPr>
        <w:t>seadme nõutav täpsusklass on 1</w:t>
      </w:r>
      <w:r w:rsidR="00A94A29">
        <w:t xml:space="preserve"> vastavalt standardile ASTM E950. Mõõtmisel tuleb kasutad</w:t>
      </w:r>
      <w:r w:rsidRPr="00C4498F">
        <w:t xml:space="preserve">a </w:t>
      </w:r>
      <w:r w:rsidRPr="00C4498F">
        <w:rPr>
          <w:b/>
        </w:rPr>
        <w:t>lasertehnoloogiat</w:t>
      </w:r>
      <w:r w:rsidRPr="00C4498F">
        <w:t>. Mõõtmistulemuste registreerimine ja nende salvestamine peab toimuma automaatselt arvuti vahendusel.</w:t>
      </w:r>
    </w:p>
    <w:p w14:paraId="73BEECAC" w14:textId="77777777" w:rsidR="00B3402D" w:rsidRDefault="00B3402D" w:rsidP="00B3402D">
      <w:pPr>
        <w:jc w:val="both"/>
      </w:pPr>
    </w:p>
    <w:p w14:paraId="4E275E1C" w14:textId="1E7A5D17" w:rsidR="00B3402D" w:rsidRPr="00B3402D" w:rsidRDefault="00B3402D" w:rsidP="00B3402D">
      <w:pPr>
        <w:jc w:val="both"/>
      </w:pPr>
      <w:r>
        <w:t>S</w:t>
      </w:r>
      <w:r w:rsidRPr="00B3402D">
        <w:t xml:space="preserve">eade peab omama asukoha määramiseks </w:t>
      </w:r>
      <w:r w:rsidRPr="00B3402D">
        <w:rPr>
          <w:b/>
        </w:rPr>
        <w:t>GNNS toega GPS süsteemi täpsusega  kuni 20 cm</w:t>
      </w:r>
      <w:r>
        <w:rPr>
          <w:b/>
        </w:rPr>
        <w:t>.</w:t>
      </w:r>
    </w:p>
    <w:p w14:paraId="47AE1916" w14:textId="77777777" w:rsidR="00B3402D" w:rsidRPr="00C4498F" w:rsidRDefault="00B3402D">
      <w:pPr>
        <w:jc w:val="both"/>
      </w:pPr>
    </w:p>
    <w:p w14:paraId="1ED4655C" w14:textId="77777777" w:rsidR="00606703" w:rsidRPr="00C4498F" w:rsidRDefault="005732E5">
      <w:pPr>
        <w:jc w:val="both"/>
      </w:pPr>
      <w:r w:rsidRPr="00C4498F">
        <w:t>Teekatte tasasuse ja tekstuuri mõõtmise seade tuleb</w:t>
      </w:r>
      <w:r w:rsidR="00606703" w:rsidRPr="00C4498F">
        <w:t xml:space="preserve"> igal</w:t>
      </w:r>
      <w:r w:rsidRPr="00C4498F">
        <w:t xml:space="preserve"> </w:t>
      </w:r>
      <w:r w:rsidRPr="00C4498F">
        <w:rPr>
          <w:b/>
        </w:rPr>
        <w:t>kevadel enne igat mõõtmishooaega kalibreerida</w:t>
      </w:r>
      <w:r w:rsidR="00D10533" w:rsidRPr="00C4498F">
        <w:rPr>
          <w:b/>
        </w:rPr>
        <w:t xml:space="preserve"> seadme valmistaja juures</w:t>
      </w:r>
      <w:r w:rsidRPr="00C4498F">
        <w:t>. Selleks tuleb Tellijale esitada erinevate andurite töökorras olekut tõendavad dokumendid</w:t>
      </w:r>
      <w:r w:rsidR="006D0A8C" w:rsidRPr="00C4498F">
        <w:t>.</w:t>
      </w:r>
    </w:p>
    <w:p w14:paraId="55414E0A" w14:textId="77777777" w:rsidR="00AF6C3F" w:rsidRPr="00C4498F" w:rsidRDefault="00AF6C3F">
      <w:pPr>
        <w:jc w:val="both"/>
      </w:pPr>
    </w:p>
    <w:p w14:paraId="7DB5BF24" w14:textId="307FBC01" w:rsidR="00FA2CE8" w:rsidRDefault="00606703">
      <w:pPr>
        <w:jc w:val="both"/>
      </w:pPr>
      <w:r w:rsidRPr="00C4498F">
        <w:t xml:space="preserve">Peale seadme valmistaja juures kontrollimist ja enne mõõtmistöödega </w:t>
      </w:r>
      <w:r w:rsidRPr="00C4498F">
        <w:rPr>
          <w:b/>
        </w:rPr>
        <w:t>alustamist tuleb mõõtmise sead</w:t>
      </w:r>
      <w:r w:rsidR="00CC37BF">
        <w:rPr>
          <w:b/>
        </w:rPr>
        <w:t>m</w:t>
      </w:r>
      <w:r w:rsidRPr="00C4498F">
        <w:rPr>
          <w:b/>
        </w:rPr>
        <w:t>e tööd iga</w:t>
      </w:r>
      <w:r w:rsidR="00FA2CE8">
        <w:rPr>
          <w:b/>
        </w:rPr>
        <w:t>-</w:t>
      </w:r>
      <w:r w:rsidRPr="00C4498F">
        <w:rPr>
          <w:b/>
        </w:rPr>
        <w:t xml:space="preserve">aastaselt kontrollida erineva tasasusega </w:t>
      </w:r>
      <w:r w:rsidR="00FA2CE8">
        <w:rPr>
          <w:b/>
        </w:rPr>
        <w:t>viiel (</w:t>
      </w:r>
      <w:r w:rsidR="002E4B43" w:rsidRPr="00C4498F">
        <w:rPr>
          <w:b/>
        </w:rPr>
        <w:t>5</w:t>
      </w:r>
      <w:r w:rsidR="00FA2CE8">
        <w:rPr>
          <w:b/>
        </w:rPr>
        <w:t>)</w:t>
      </w:r>
      <w:r w:rsidR="002E4B43" w:rsidRPr="00C4498F">
        <w:rPr>
          <w:b/>
        </w:rPr>
        <w:t xml:space="preserve"> testilõigu</w:t>
      </w:r>
      <w:r w:rsidR="00CC37BF">
        <w:rPr>
          <w:b/>
        </w:rPr>
        <w:t xml:space="preserve"> teostatud võrdlusmõõtmiste abil</w:t>
      </w:r>
      <w:r w:rsidRPr="00C4498F">
        <w:t xml:space="preserve">. </w:t>
      </w:r>
    </w:p>
    <w:p w14:paraId="0EBC6102" w14:textId="0B253409" w:rsidR="00FA2CE8" w:rsidRDefault="00FA2CE8">
      <w:pPr>
        <w:jc w:val="both"/>
      </w:pPr>
    </w:p>
    <w:p w14:paraId="7416BA90" w14:textId="09355A99" w:rsidR="00FA2CE8" w:rsidRDefault="00FA2CE8">
      <w:pPr>
        <w:jc w:val="both"/>
      </w:pPr>
      <w:r>
        <w:t>Nõuded testilõikudele:</w:t>
      </w:r>
    </w:p>
    <w:p w14:paraId="7DF5745A" w14:textId="6F107EB6" w:rsidR="00FA2CE8" w:rsidRDefault="00FA2CE8" w:rsidP="00A45D98">
      <w:pPr>
        <w:pStyle w:val="Loendilik"/>
        <w:numPr>
          <w:ilvl w:val="0"/>
          <w:numId w:val="18"/>
        </w:numPr>
      </w:pPr>
      <w:r>
        <w:t>Testilõigud valib välja Töövõtja ja kooskõlastab nende asukohad enne testi teostamist Tellijaga</w:t>
      </w:r>
    </w:p>
    <w:p w14:paraId="4C7DAF22" w14:textId="4C371F81" w:rsidR="00FA2CE8" w:rsidRDefault="00FA2CE8" w:rsidP="00A45D98">
      <w:pPr>
        <w:pStyle w:val="Loendilik"/>
        <w:numPr>
          <w:ilvl w:val="0"/>
          <w:numId w:val="18"/>
        </w:numPr>
      </w:pPr>
      <w:r>
        <w:t>Testilõik peab asuma Eesti riigimaanteedel. Tellija võib kasutada antud lõiku teiste tasasuse ja tekstuuri mõõtmise seadmete võrdlusmõõtmiste teostamiseks.</w:t>
      </w:r>
    </w:p>
    <w:p w14:paraId="1BD0EB7D" w14:textId="77777777" w:rsidR="00FA2CE8" w:rsidRDefault="00417F9D" w:rsidP="00FA2CE8">
      <w:pPr>
        <w:pStyle w:val="Loendilik"/>
        <w:numPr>
          <w:ilvl w:val="0"/>
          <w:numId w:val="18"/>
        </w:numPr>
        <w:jc w:val="both"/>
      </w:pPr>
      <w:r w:rsidRPr="00C4498F">
        <w:lastRenderedPageBreak/>
        <w:t>Testilõikude piirid on:</w:t>
      </w:r>
      <w:r w:rsidR="002E4B43" w:rsidRPr="00C4498F">
        <w:t xml:space="preserve"> IRI&lt;1,5, 1,5&lt;IRI&lt;2,5, 2,5&lt;IRI&lt;3,5, 3,5&lt;IRI&lt;4,5, IRI&gt;4,5.</w:t>
      </w:r>
    </w:p>
    <w:p w14:paraId="6801CA9C" w14:textId="6A5AD22B" w:rsidR="00FA2CE8" w:rsidRDefault="002E4B43" w:rsidP="00A45D98">
      <w:pPr>
        <w:pStyle w:val="Loendilik"/>
        <w:numPr>
          <w:ilvl w:val="0"/>
          <w:numId w:val="18"/>
        </w:numPr>
        <w:jc w:val="both"/>
      </w:pPr>
      <w:r w:rsidRPr="00C4498F">
        <w:t xml:space="preserve"> Ühe testilõigu pikkus on </w:t>
      </w:r>
      <w:r w:rsidR="00105A81">
        <w:t xml:space="preserve">vähemalt </w:t>
      </w:r>
      <w:r w:rsidRPr="00C4498F">
        <w:t xml:space="preserve">2–3 km. </w:t>
      </w:r>
    </w:p>
    <w:p w14:paraId="09195347" w14:textId="7F74A022" w:rsidR="00FA2CE8" w:rsidRDefault="002E4B43" w:rsidP="00FA2CE8">
      <w:pPr>
        <w:pStyle w:val="Loendilik"/>
        <w:numPr>
          <w:ilvl w:val="0"/>
          <w:numId w:val="18"/>
        </w:numPr>
        <w:jc w:val="both"/>
      </w:pPr>
      <w:r w:rsidRPr="00C4498F">
        <w:t xml:space="preserve">Testilõigud peavad paiknema teelõikudel, kus </w:t>
      </w:r>
      <w:r w:rsidR="00FA2CE8">
        <w:t>lepingu</w:t>
      </w:r>
      <w:r w:rsidRPr="00C4498F">
        <w:t xml:space="preserve">perioodi </w:t>
      </w:r>
      <w:r w:rsidR="00FA2CE8">
        <w:t>ehk 3 aasta jooksul</w:t>
      </w:r>
      <w:r w:rsidRPr="00C4498F">
        <w:t xml:space="preserve"> ei ole plaanis teostada suuremaid remonditöid. </w:t>
      </w:r>
      <w:r w:rsidR="00FA2CE8">
        <w:t>Kui testilõigul toimuvad ettenägemata teetööd, siis töövõtja esitab testi teostamiseks asenduslõigu.</w:t>
      </w:r>
    </w:p>
    <w:p w14:paraId="45FC0D5C" w14:textId="0220B4D0" w:rsidR="00FA2CE8" w:rsidRDefault="00FA2CE8" w:rsidP="00FA2CE8">
      <w:pPr>
        <w:pStyle w:val="Loendilik"/>
        <w:ind w:left="0"/>
        <w:jc w:val="both"/>
      </w:pPr>
    </w:p>
    <w:p w14:paraId="3BC53B2C" w14:textId="0B796BCC" w:rsidR="008632A8" w:rsidRDefault="008632A8" w:rsidP="00A45D98">
      <w:pPr>
        <w:pStyle w:val="Loendilik"/>
        <w:ind w:left="0"/>
        <w:jc w:val="both"/>
      </w:pPr>
      <w:r>
        <w:t>Nõuded testi teostamisele:</w:t>
      </w:r>
    </w:p>
    <w:p w14:paraId="63B4E5E9" w14:textId="77777777" w:rsidR="008632A8" w:rsidRDefault="005343D2" w:rsidP="00A45D98">
      <w:pPr>
        <w:pStyle w:val="Loendilik"/>
        <w:numPr>
          <w:ilvl w:val="0"/>
          <w:numId w:val="20"/>
        </w:numPr>
        <w:jc w:val="both"/>
      </w:pPr>
      <w:r w:rsidRPr="00C4498F">
        <w:t xml:space="preserve">Testi käigus teostatakse mõlemas sõidusuunas vähemalt 3 võrdlusmõõtmist. </w:t>
      </w:r>
    </w:p>
    <w:p w14:paraId="73DE8215" w14:textId="0198E21D" w:rsidR="008632A8" w:rsidRDefault="005343D2" w:rsidP="00A45D98">
      <w:pPr>
        <w:pStyle w:val="Loendilik"/>
        <w:numPr>
          <w:ilvl w:val="0"/>
          <w:numId w:val="20"/>
        </w:numPr>
        <w:jc w:val="both"/>
      </w:pPr>
      <w:r w:rsidRPr="00C4498F">
        <w:t xml:space="preserve">Teekatte tasasuse </w:t>
      </w:r>
      <w:r w:rsidR="008632A8">
        <w:t xml:space="preserve">ja tekstuuri </w:t>
      </w:r>
      <w:r w:rsidRPr="00C4498F">
        <w:t xml:space="preserve">mõõtmised teostatakse </w:t>
      </w:r>
      <w:r w:rsidR="008632A8">
        <w:t xml:space="preserve">testimisel </w:t>
      </w:r>
      <w:r w:rsidRPr="00C4498F">
        <w:t>20 m  mõõtmissammuga</w:t>
      </w:r>
      <w:r w:rsidR="008632A8">
        <w:t>.</w:t>
      </w:r>
      <w:r w:rsidRPr="00C4498F">
        <w:t xml:space="preserve"> </w:t>
      </w:r>
    </w:p>
    <w:p w14:paraId="6D7DD78D" w14:textId="77777777" w:rsidR="007D664F" w:rsidRDefault="007D664F">
      <w:pPr>
        <w:jc w:val="both"/>
      </w:pPr>
    </w:p>
    <w:p w14:paraId="0FC33815" w14:textId="77777777" w:rsidR="007D664F" w:rsidRDefault="007D664F">
      <w:pPr>
        <w:jc w:val="both"/>
      </w:pPr>
      <w:r>
        <w:t>Paralleelmõõtmiste võrdluste piirid on seatud selliselt, et teatud süstemaatiline erinevus, mis alati mõõtmistulemustes esineb, on lubatud. Mida suuremad on mõõdetud IRI-arvud või tekstuuri parameetrite väärtused, seda suuremad erinevused on lubatud paralleelmõõtmiste tulemuste osas.</w:t>
      </w:r>
    </w:p>
    <w:p w14:paraId="4F4B3AD8" w14:textId="6C94DDB3" w:rsidR="007D664F" w:rsidRDefault="007D664F">
      <w:pPr>
        <w:jc w:val="both"/>
      </w:pPr>
    </w:p>
    <w:p w14:paraId="7345C340" w14:textId="77777777" w:rsidR="009A1156" w:rsidRDefault="009A1156">
      <w:pPr>
        <w:jc w:val="both"/>
      </w:pPr>
    </w:p>
    <w:p w14:paraId="141D59AC" w14:textId="77777777" w:rsidR="007D664F" w:rsidRDefault="007D664F">
      <w:pPr>
        <w:jc w:val="both"/>
      </w:pPr>
      <w:r>
        <w:t>IRI paralleelmõõtmiste võrdluste piiride seadmisel kasutada kahte piirväärtust:</w:t>
      </w:r>
    </w:p>
    <w:p w14:paraId="4505CFDC" w14:textId="77777777" w:rsidR="007D664F" w:rsidRDefault="007D664F" w:rsidP="00E80203">
      <w:pPr>
        <w:numPr>
          <w:ilvl w:val="2"/>
          <w:numId w:val="11"/>
        </w:numPr>
        <w:jc w:val="both"/>
      </w:pPr>
      <w:r>
        <w:t>Süstemaatiline erinevus, milleks arvestada 0,5 ühikut</w:t>
      </w:r>
    </w:p>
    <w:p w14:paraId="0B04037E" w14:textId="77777777" w:rsidR="007D664F" w:rsidRPr="00C4498F" w:rsidRDefault="007D664F" w:rsidP="00E80203">
      <w:pPr>
        <w:numPr>
          <w:ilvl w:val="2"/>
          <w:numId w:val="11"/>
        </w:numPr>
        <w:jc w:val="both"/>
      </w:pPr>
      <w:r>
        <w:t>Lubatud erinevuse kasv, milleks arvestada 0,1 ühikut iga mõõdetud IRI täisarvulise väärtuse kohta</w:t>
      </w:r>
    </w:p>
    <w:p w14:paraId="3406A0B6" w14:textId="77777777" w:rsidR="00AF6C3F" w:rsidRDefault="00AF6C3F">
      <w:pPr>
        <w:jc w:val="both"/>
      </w:pPr>
    </w:p>
    <w:p w14:paraId="7D5038D6" w14:textId="77777777" w:rsidR="007D664F" w:rsidRDefault="007D664F" w:rsidP="007D664F">
      <w:pPr>
        <w:jc w:val="both"/>
      </w:pPr>
      <w:r>
        <w:t>Tekstuuri paralleelmõõtmiste võrdluste piiride seadmisel kasutada kahte piirväärtust:</w:t>
      </w:r>
    </w:p>
    <w:p w14:paraId="09A157F7" w14:textId="77777777" w:rsidR="007D664F" w:rsidRDefault="007D664F" w:rsidP="00E80203">
      <w:pPr>
        <w:numPr>
          <w:ilvl w:val="2"/>
          <w:numId w:val="11"/>
        </w:numPr>
        <w:jc w:val="both"/>
      </w:pPr>
      <w:r>
        <w:t>Süstemaatiline erinevus, milleks arvestada 0,05 ühikut</w:t>
      </w:r>
    </w:p>
    <w:p w14:paraId="0DB859B4" w14:textId="77777777" w:rsidR="007D664F" w:rsidRPr="00C4498F" w:rsidRDefault="007D664F" w:rsidP="00E80203">
      <w:pPr>
        <w:numPr>
          <w:ilvl w:val="2"/>
          <w:numId w:val="11"/>
        </w:numPr>
        <w:jc w:val="both"/>
      </w:pPr>
      <w:r>
        <w:t>Lubatud erinevuse kasv, milleks arvestada 0,2 ühikut iga mõõdetud teekatte tekstuuri täisarvulise väärtuse kohta</w:t>
      </w:r>
    </w:p>
    <w:p w14:paraId="7455FFFE" w14:textId="77777777" w:rsidR="007D664F" w:rsidRDefault="007D664F">
      <w:pPr>
        <w:jc w:val="both"/>
      </w:pPr>
    </w:p>
    <w:p w14:paraId="224A968E" w14:textId="77777777" w:rsidR="002D2B8A" w:rsidRDefault="002D2B8A">
      <w:pPr>
        <w:jc w:val="both"/>
      </w:pPr>
      <w:r>
        <w:t>Paralleelmõõtmiste tulemuste väärtuste võrdlemisel jälgitakse järgnevat:</w:t>
      </w:r>
    </w:p>
    <w:p w14:paraId="227E92FD" w14:textId="77777777" w:rsidR="002D2B8A" w:rsidRDefault="002D2B8A" w:rsidP="00E80203">
      <w:pPr>
        <w:numPr>
          <w:ilvl w:val="2"/>
          <w:numId w:val="12"/>
        </w:numPr>
        <w:jc w:val="both"/>
      </w:pPr>
      <w:r>
        <w:t>Piirväärtuste sisse jäävate mõõtmistulemuste osa peab olema vähemalt 95,0%</w:t>
      </w:r>
    </w:p>
    <w:p w14:paraId="6CD9BFBC" w14:textId="77777777" w:rsidR="002D2B8A" w:rsidRDefault="002D2B8A" w:rsidP="00E80203">
      <w:pPr>
        <w:numPr>
          <w:ilvl w:val="2"/>
          <w:numId w:val="12"/>
        </w:numPr>
        <w:jc w:val="both"/>
      </w:pPr>
      <w:r>
        <w:t>Mõõtmistulemuste süstemaatiline erinevus peab olema väiksem kui 0,05</w:t>
      </w:r>
    </w:p>
    <w:p w14:paraId="789D889A" w14:textId="77777777" w:rsidR="002D2B8A" w:rsidRDefault="002D2B8A" w:rsidP="00E80203">
      <w:pPr>
        <w:numPr>
          <w:ilvl w:val="2"/>
          <w:numId w:val="12"/>
        </w:numPr>
        <w:jc w:val="both"/>
      </w:pPr>
      <w:r>
        <w:t>Kahe paralleelmõõtmise vahelise korrelatsiooni vaheline piirväärtus on 0,90.</w:t>
      </w:r>
    </w:p>
    <w:p w14:paraId="4E8E7F25" w14:textId="7A9B0A4B" w:rsidR="002D2B8A" w:rsidRDefault="002D2B8A" w:rsidP="002D2B8A">
      <w:pPr>
        <w:jc w:val="both"/>
      </w:pPr>
    </w:p>
    <w:p w14:paraId="3C756A86" w14:textId="77777777" w:rsidR="00105A81" w:rsidRDefault="00105A81" w:rsidP="00105A81">
      <w:pPr>
        <w:jc w:val="both"/>
      </w:pPr>
      <w:r>
        <w:t>Võrdlusmõõtmiste kohta esitatavad dokumendid ja andmed:</w:t>
      </w:r>
    </w:p>
    <w:p w14:paraId="7F845AA3" w14:textId="77777777" w:rsidR="00105A81" w:rsidRDefault="00105A81" w:rsidP="00105A81">
      <w:pPr>
        <w:pStyle w:val="Loendilik"/>
        <w:numPr>
          <w:ilvl w:val="0"/>
          <w:numId w:val="21"/>
        </w:numPr>
        <w:jc w:val="both"/>
      </w:pPr>
      <w:r>
        <w:t>Võrdlusmõõtmiste teostamise aruanne</w:t>
      </w:r>
    </w:p>
    <w:p w14:paraId="13962CC2" w14:textId="393DBBD3" w:rsidR="00105A81" w:rsidRDefault="00105A81" w:rsidP="00105A81">
      <w:pPr>
        <w:pStyle w:val="Loendilik"/>
        <w:numPr>
          <w:ilvl w:val="0"/>
          <w:numId w:val="21"/>
        </w:numPr>
        <w:jc w:val="both"/>
      </w:pPr>
      <w:r>
        <w:t>20</w:t>
      </w:r>
      <w:r w:rsidR="00614B45">
        <w:t> </w:t>
      </w:r>
      <w:r>
        <w:t>m lõikude keskmised mõõtmisandmed, mis on olid aluseks võrdlusmõõtmiste aruande teostamisel</w:t>
      </w:r>
    </w:p>
    <w:p w14:paraId="28E6E4EB" w14:textId="77777777" w:rsidR="00105A81" w:rsidRDefault="00105A81" w:rsidP="002D2B8A">
      <w:pPr>
        <w:jc w:val="both"/>
      </w:pPr>
    </w:p>
    <w:p w14:paraId="4BB08A61" w14:textId="3902001A" w:rsidR="002E4B43" w:rsidRPr="00521172" w:rsidRDefault="002E4B43">
      <w:pPr>
        <w:jc w:val="both"/>
        <w:rPr>
          <w:b/>
        </w:rPr>
      </w:pPr>
      <w:r w:rsidRPr="00521172">
        <w:rPr>
          <w:b/>
        </w:rPr>
        <w:t>Seade lubatakse</w:t>
      </w:r>
      <w:r w:rsidR="00417F9D" w:rsidRPr="00521172">
        <w:rPr>
          <w:b/>
        </w:rPr>
        <w:t xml:space="preserve"> </w:t>
      </w:r>
      <w:r w:rsidR="00E3290E">
        <w:rPr>
          <w:b/>
        </w:rPr>
        <w:t xml:space="preserve">Tellija poolt </w:t>
      </w:r>
      <w:r w:rsidR="004421BF">
        <w:rPr>
          <w:b/>
        </w:rPr>
        <w:t xml:space="preserve">iga-aastaselt </w:t>
      </w:r>
      <w:r w:rsidR="00417F9D" w:rsidRPr="00521172">
        <w:rPr>
          <w:b/>
        </w:rPr>
        <w:t xml:space="preserve">mõõtmistöödele peale seadme valmistaja juures teostatud kalibreerimisakti ja </w:t>
      </w:r>
      <w:r w:rsidR="002E0215">
        <w:rPr>
          <w:b/>
        </w:rPr>
        <w:t xml:space="preserve">võrdlusmõõtmiste aruande </w:t>
      </w:r>
      <w:r w:rsidR="00417F9D" w:rsidRPr="00521172">
        <w:rPr>
          <w:b/>
        </w:rPr>
        <w:t xml:space="preserve">esitamist. </w:t>
      </w:r>
    </w:p>
    <w:p w14:paraId="4EB98035" w14:textId="77777777" w:rsidR="00AF6C3F" w:rsidRPr="00C4498F" w:rsidRDefault="00AF6C3F">
      <w:pPr>
        <w:jc w:val="both"/>
      </w:pPr>
    </w:p>
    <w:p w14:paraId="3D784A58" w14:textId="2A3E5800" w:rsidR="005343D2" w:rsidRPr="00C4498F" w:rsidRDefault="005343D2" w:rsidP="00EB32E4">
      <w:pPr>
        <w:suppressAutoHyphens w:val="0"/>
        <w:autoSpaceDE w:val="0"/>
        <w:autoSpaceDN w:val="0"/>
        <w:adjustRightInd w:val="0"/>
        <w:rPr>
          <w:rFonts w:cs="Times New Roman"/>
          <w:lang w:eastAsia="et-EE"/>
        </w:rPr>
      </w:pPr>
      <w:r w:rsidRPr="00C4498F">
        <w:rPr>
          <w:rFonts w:cs="Times New Roman"/>
          <w:lang w:eastAsia="et-EE"/>
        </w:rPr>
        <w:t>Veendumaks, et mõõtesead</w:t>
      </w:r>
      <w:r w:rsidR="00EE7892" w:rsidRPr="00C4498F">
        <w:rPr>
          <w:rFonts w:cs="Times New Roman"/>
          <w:lang w:eastAsia="et-EE"/>
        </w:rPr>
        <w:t>e</w:t>
      </w:r>
      <w:r w:rsidRPr="00C4498F">
        <w:rPr>
          <w:rFonts w:cs="Times New Roman"/>
          <w:lang w:eastAsia="et-EE"/>
        </w:rPr>
        <w:t xml:space="preserve"> on töökorras ning saadud mõõtmistulemused on nõuetele vastavuses, tuleb sarnaseid testmõõtmisi teostada regulaarselt, mõõtmishooajal vähemalt 1 kord </w:t>
      </w:r>
      <w:r w:rsidR="00EE7892" w:rsidRPr="00C4498F">
        <w:rPr>
          <w:rFonts w:cs="Times New Roman"/>
          <w:lang w:eastAsia="et-EE"/>
        </w:rPr>
        <w:t>k</w:t>
      </w:r>
      <w:r w:rsidRPr="00C4498F">
        <w:rPr>
          <w:rFonts w:cs="Times New Roman"/>
          <w:lang w:eastAsia="et-EE"/>
        </w:rPr>
        <w:t>ahe kuu jooksul või kohe,</w:t>
      </w:r>
      <w:r w:rsidR="00EE7892" w:rsidRPr="00C4498F">
        <w:rPr>
          <w:rFonts w:cs="Times New Roman"/>
          <w:lang w:eastAsia="et-EE"/>
        </w:rPr>
        <w:t xml:space="preserve"> </w:t>
      </w:r>
      <w:r w:rsidRPr="00C4498F">
        <w:rPr>
          <w:rFonts w:cs="Times New Roman"/>
          <w:lang w:eastAsia="et-EE"/>
        </w:rPr>
        <w:t>kui on ilmnenud olulised muutused kas mõõteseadme, mõõtja või mõõtesõiduki juures.</w:t>
      </w:r>
      <w:r w:rsidR="00105A81">
        <w:rPr>
          <w:rFonts w:cs="Times New Roman"/>
          <w:lang w:eastAsia="et-EE"/>
        </w:rPr>
        <w:t xml:space="preserve"> </w:t>
      </w:r>
      <w:r w:rsidR="00236F24">
        <w:rPr>
          <w:rFonts w:cs="Times New Roman"/>
          <w:lang w:eastAsia="et-EE"/>
        </w:rPr>
        <w:t>Andmed täiendavalt teostatud võrdlusmõõtmiste kohta lisatakse tööde iga-aastasesse lõpparuandesse.</w:t>
      </w:r>
    </w:p>
    <w:p w14:paraId="4AC8EAAF" w14:textId="77777777" w:rsidR="00AF6C3F" w:rsidRPr="00C4498F" w:rsidRDefault="00AF6C3F" w:rsidP="00EB32E4">
      <w:pPr>
        <w:suppressAutoHyphens w:val="0"/>
        <w:autoSpaceDE w:val="0"/>
        <w:autoSpaceDN w:val="0"/>
        <w:adjustRightInd w:val="0"/>
        <w:rPr>
          <w:rFonts w:cs="Times New Roman"/>
        </w:rPr>
      </w:pPr>
    </w:p>
    <w:p w14:paraId="18E017D0" w14:textId="2F4E1711" w:rsidR="00720CD5" w:rsidRPr="00C4498F" w:rsidRDefault="00720CD5">
      <w:pPr>
        <w:jc w:val="both"/>
      </w:pPr>
      <w:r w:rsidRPr="00C4498F">
        <w:t xml:space="preserve">Lepingu perioodil </w:t>
      </w:r>
      <w:r w:rsidRPr="00C4498F">
        <w:rPr>
          <w:b/>
        </w:rPr>
        <w:t>mõõteseadme väljavahetamise korral viib Töövõtja läbi testilõikudel läbi vana ja uue seadme võrdlusmõõtmise</w:t>
      </w:r>
      <w:r w:rsidRPr="00C4498F">
        <w:t xml:space="preserve">, tagamaks uue seadme andmete võrreldavuse eelneva seadme mõõtmisandmetega. Enne uue seadme kasutusele võtmisest peab Töövõtja esitama Tellijale võrdlustesti </w:t>
      </w:r>
      <w:r w:rsidR="005E4B3A" w:rsidRPr="00C4498F">
        <w:t>tulemused. Test viiakse läbi analoogselt iga</w:t>
      </w:r>
      <w:r w:rsidR="008632A8">
        <w:t>-</w:t>
      </w:r>
      <w:r w:rsidR="005E4B3A" w:rsidRPr="00C4498F">
        <w:t>aastasele mõõtmistööde eelsele testile.</w:t>
      </w:r>
    </w:p>
    <w:p w14:paraId="67FE510A" w14:textId="77777777" w:rsidR="00AF6C3F" w:rsidRPr="00C4498F" w:rsidRDefault="00AF6C3F">
      <w:pPr>
        <w:jc w:val="both"/>
      </w:pPr>
    </w:p>
    <w:p w14:paraId="2277DB9B" w14:textId="636D7338" w:rsidR="007749E7" w:rsidRDefault="007749E7" w:rsidP="007749E7">
      <w:pPr>
        <w:jc w:val="both"/>
      </w:pPr>
      <w:r w:rsidRPr="007749E7">
        <w:t>Lepingu</w:t>
      </w:r>
      <w:r>
        <w:t xml:space="preserve"> </w:t>
      </w:r>
      <w:r w:rsidRPr="007749E7">
        <w:t xml:space="preserve">perioodi </w:t>
      </w:r>
      <w:r w:rsidRPr="00014B46">
        <w:rPr>
          <w:b/>
        </w:rPr>
        <w:t>esimesel aastal tuleb osaleda rahvusvahelistel võrdlusmõõtmistel</w:t>
      </w:r>
      <w:r w:rsidRPr="007749E7">
        <w:t>, mis tagavad mõõtmistulemuste võrreldavuse vähemalt ühe Põhjamaa (Soome, Rootsi, Norra</w:t>
      </w:r>
      <w:r>
        <w:t xml:space="preserve"> või</w:t>
      </w:r>
      <w:r w:rsidRPr="007749E7">
        <w:t xml:space="preserve"> Taani) Maanteeameti </w:t>
      </w:r>
      <w:r w:rsidR="008632A8">
        <w:t xml:space="preserve">või tema õigusjärglase </w:t>
      </w:r>
      <w:r w:rsidRPr="007749E7">
        <w:t>poolt tellitud mõõtmistega. Võrdlusmõõtmiste kohta esitatakse Tellijale teostatud testi võrdlevad tulemused.</w:t>
      </w:r>
    </w:p>
    <w:p w14:paraId="6B307D28" w14:textId="55FA06BE" w:rsidR="00B25C92" w:rsidRDefault="00B25C92" w:rsidP="007749E7">
      <w:pPr>
        <w:jc w:val="both"/>
      </w:pPr>
    </w:p>
    <w:p w14:paraId="73E17B9D" w14:textId="77777777" w:rsidR="002230B4" w:rsidRDefault="002230B4" w:rsidP="007749E7">
      <w:pPr>
        <w:jc w:val="both"/>
      </w:pPr>
    </w:p>
    <w:p w14:paraId="3E3E5C0C" w14:textId="77777777" w:rsidR="00B25C92" w:rsidRPr="00A45D98" w:rsidRDefault="00B25C92" w:rsidP="00637A06">
      <w:pPr>
        <w:pStyle w:val="Pealkiri3"/>
        <w:jc w:val="left"/>
        <w:rPr>
          <w:lang w:val="et-EE"/>
        </w:rPr>
      </w:pPr>
      <w:bookmarkStart w:id="35" w:name="_Toc113277222"/>
      <w:r w:rsidRPr="00A45D98">
        <w:rPr>
          <w:lang w:val="et-EE"/>
        </w:rPr>
        <w:t>4.3.6 Mõõtmistööde portaal</w:t>
      </w:r>
      <w:bookmarkEnd w:id="35"/>
    </w:p>
    <w:p w14:paraId="795DFD37" w14:textId="3F070F4A" w:rsidR="00B25C92" w:rsidRPr="00A45D98" w:rsidRDefault="00E429C5" w:rsidP="00B25C92">
      <w:pPr>
        <w:jc w:val="both"/>
      </w:pPr>
      <w:r w:rsidRPr="00A45D98">
        <w:t>M</w:t>
      </w:r>
      <w:r w:rsidR="00B25C92" w:rsidRPr="00A45D98">
        <w:t>õõtmistööde teostamise jälgimiseks Tellija poolt peab Töövõtja koostama veebipõhise mõõtmistööde teostamise portaali.</w:t>
      </w:r>
    </w:p>
    <w:p w14:paraId="25C8246A" w14:textId="77777777" w:rsidR="00B25C92" w:rsidRPr="00A45D98" w:rsidRDefault="00B25C92" w:rsidP="00B25C92">
      <w:pPr>
        <w:jc w:val="both"/>
      </w:pPr>
      <w:r w:rsidRPr="00A45D98">
        <w:t>Portaal peab minimaalselt kajastama järgmist infot:</w:t>
      </w:r>
    </w:p>
    <w:p w14:paraId="0A29ACAF" w14:textId="77777777" w:rsidR="00B25C92" w:rsidRPr="00A45D98" w:rsidRDefault="00B25C92" w:rsidP="00B25C92">
      <w:pPr>
        <w:numPr>
          <w:ilvl w:val="0"/>
          <w:numId w:val="13"/>
        </w:numPr>
        <w:jc w:val="both"/>
      </w:pPr>
      <w:r w:rsidRPr="00A45D98">
        <w:t>Kaart riigiteede võrguga</w:t>
      </w:r>
    </w:p>
    <w:p w14:paraId="7BD2758F" w14:textId="77777777" w:rsidR="00B25C92" w:rsidRPr="00A45D98" w:rsidRDefault="00B25C92" w:rsidP="00B25C92">
      <w:pPr>
        <w:numPr>
          <w:ilvl w:val="0"/>
          <w:numId w:val="13"/>
        </w:numPr>
        <w:jc w:val="both"/>
      </w:pPr>
      <w:r w:rsidRPr="00A45D98">
        <w:t>Mõõtmistööde nimekiri</w:t>
      </w:r>
    </w:p>
    <w:p w14:paraId="53F4F3CC" w14:textId="77777777" w:rsidR="00B25C92" w:rsidRPr="00A45D98" w:rsidRDefault="00B25C92" w:rsidP="00B25C92">
      <w:pPr>
        <w:numPr>
          <w:ilvl w:val="0"/>
          <w:numId w:val="13"/>
        </w:numPr>
        <w:jc w:val="both"/>
      </w:pPr>
      <w:r w:rsidRPr="00A45D98">
        <w:t>Andmed igapäevaste mõõtmistööde teostamise ja kogutäitmise kohta</w:t>
      </w:r>
    </w:p>
    <w:p w14:paraId="7739B4E5" w14:textId="49433124" w:rsidR="00B25C92" w:rsidRPr="00A45D98" w:rsidRDefault="00B25C92" w:rsidP="00B25C92">
      <w:pPr>
        <w:numPr>
          <w:ilvl w:val="0"/>
          <w:numId w:val="13"/>
        </w:numPr>
        <w:jc w:val="both"/>
      </w:pPr>
      <w:r w:rsidRPr="00A45D98">
        <w:t xml:space="preserve">Graafiliselt eristatav (näiteks erinevate värvidega) mõõdetud </w:t>
      </w:r>
      <w:proofErr w:type="spellStart"/>
      <w:r w:rsidRPr="00A45D98">
        <w:t>teedevõrk</w:t>
      </w:r>
      <w:proofErr w:type="spellEnd"/>
      <w:r w:rsidRPr="00A45D98">
        <w:t xml:space="preserve"> ja mõõtmisele kuuluv </w:t>
      </w:r>
      <w:proofErr w:type="spellStart"/>
      <w:r w:rsidRPr="00A45D98">
        <w:t>teedevõrk</w:t>
      </w:r>
      <w:proofErr w:type="spellEnd"/>
      <w:r w:rsidRPr="00A45D98">
        <w:t xml:space="preserve"> kaardil ja mõõtmistööde teostamise nimekirjas</w:t>
      </w:r>
    </w:p>
    <w:p w14:paraId="31C11309" w14:textId="6FA30176" w:rsidR="003D5E62" w:rsidRPr="00A45D98" w:rsidRDefault="003D5E62" w:rsidP="00B25C92">
      <w:pPr>
        <w:numPr>
          <w:ilvl w:val="0"/>
          <w:numId w:val="13"/>
        </w:numPr>
        <w:jc w:val="both"/>
      </w:pPr>
      <w:r w:rsidRPr="00A45D98">
        <w:t>Graafik tööde teostamise het</w:t>
      </w:r>
      <w:r w:rsidR="00DC6C49" w:rsidRPr="00A45D98">
        <w:t>k</w:t>
      </w:r>
      <w:r w:rsidRPr="00A45D98">
        <w:t>eseisu kohta</w:t>
      </w:r>
    </w:p>
    <w:p w14:paraId="07878B06" w14:textId="7CD62636" w:rsidR="003D5E62" w:rsidRPr="00A45D98" w:rsidRDefault="003D5E62" w:rsidP="00B25C92">
      <w:pPr>
        <w:numPr>
          <w:ilvl w:val="0"/>
          <w:numId w:val="13"/>
        </w:numPr>
        <w:jc w:val="both"/>
      </w:pPr>
      <w:r w:rsidRPr="00A45D98">
        <w:t>Kaardi ja graafiku väljatrüki võimalus</w:t>
      </w:r>
    </w:p>
    <w:p w14:paraId="7BDDA295" w14:textId="1D077297" w:rsidR="00B25C92" w:rsidRPr="00A45D98" w:rsidRDefault="00B25C92" w:rsidP="00B25C92">
      <w:pPr>
        <w:jc w:val="both"/>
      </w:pPr>
      <w:r w:rsidRPr="00A45D98">
        <w:t xml:space="preserve">Jooksva päeva tööd peavad olema portaalis kajastatud </w:t>
      </w:r>
      <w:r w:rsidR="003D5E62" w:rsidRPr="00A45D98">
        <w:t>järgmise</w:t>
      </w:r>
      <w:r w:rsidR="00A002D5" w:rsidRPr="00A45D98">
        <w:t>l</w:t>
      </w:r>
      <w:r w:rsidR="003D5E62" w:rsidRPr="00A45D98">
        <w:t xml:space="preserve"> päeva</w:t>
      </w:r>
      <w:r w:rsidR="00A002D5" w:rsidRPr="00A45D98">
        <w:t>l</w:t>
      </w:r>
      <w:r w:rsidRPr="00A45D98">
        <w:t>.</w:t>
      </w:r>
    </w:p>
    <w:p w14:paraId="7624B7B1" w14:textId="77777777" w:rsidR="005732E5" w:rsidRPr="00C4498F" w:rsidRDefault="005732E5">
      <w:pPr>
        <w:jc w:val="both"/>
      </w:pPr>
    </w:p>
    <w:p w14:paraId="533C725A" w14:textId="77777777" w:rsidR="005732E5" w:rsidRDefault="005732E5" w:rsidP="00315E71">
      <w:pPr>
        <w:pStyle w:val="Pealkiri1"/>
        <w:numPr>
          <w:ilvl w:val="0"/>
          <w:numId w:val="0"/>
        </w:numPr>
        <w:ind w:left="432"/>
      </w:pPr>
    </w:p>
    <w:p w14:paraId="57DE278C" w14:textId="77777777" w:rsidR="005732E5" w:rsidRDefault="00C40E7B" w:rsidP="00315E71">
      <w:pPr>
        <w:pStyle w:val="Pealkiri1"/>
        <w:rPr>
          <w:b/>
          <w:sz w:val="28"/>
          <w:szCs w:val="28"/>
        </w:rPr>
      </w:pPr>
      <w:r w:rsidRPr="00315E71">
        <w:rPr>
          <w:b/>
          <w:sz w:val="28"/>
          <w:szCs w:val="28"/>
        </w:rPr>
        <w:t xml:space="preserve"> </w:t>
      </w:r>
      <w:bookmarkStart w:id="36" w:name="_Toc451169063"/>
      <w:bookmarkStart w:id="37" w:name="_Toc113277223"/>
      <w:r w:rsidR="005732E5" w:rsidRPr="00315E71">
        <w:rPr>
          <w:b/>
          <w:sz w:val="28"/>
          <w:szCs w:val="28"/>
        </w:rPr>
        <w:t>Mõõtmisandmed, nende töötlemine ja esitamine</w:t>
      </w:r>
      <w:bookmarkEnd w:id="36"/>
      <w:bookmarkEnd w:id="37"/>
    </w:p>
    <w:p w14:paraId="00A00C37" w14:textId="77777777" w:rsidR="00315E71" w:rsidRPr="00315E71" w:rsidRDefault="00315E71" w:rsidP="00315E71">
      <w:pPr>
        <w:rPr>
          <w:lang w:val="sv-SE"/>
        </w:rPr>
      </w:pPr>
    </w:p>
    <w:p w14:paraId="1701521B" w14:textId="3ED56D43" w:rsidR="00C545CE" w:rsidRDefault="005732E5">
      <w:pPr>
        <w:jc w:val="both"/>
      </w:pPr>
      <w:r w:rsidRPr="00C4498F">
        <w:t xml:space="preserve">Mõõdetud teekatte tasasuse ja tekstuuri väärtused peavad olema seotud teeregistri aadress-süsteemiga (tee on jagatud teeosadeks ja iga </w:t>
      </w:r>
      <w:proofErr w:type="spellStart"/>
      <w:r w:rsidRPr="00C4498F">
        <w:t>teeosa</w:t>
      </w:r>
      <w:proofErr w:type="spellEnd"/>
      <w:r w:rsidRPr="00C4498F">
        <w:t xml:space="preserve"> algusest esitatakse andmed 100 meetriste lõikudena) mõõtmiste teostamise ajal.</w:t>
      </w:r>
    </w:p>
    <w:p w14:paraId="1CCD7769" w14:textId="77777777" w:rsidR="00A86162" w:rsidRDefault="00A86162">
      <w:pPr>
        <w:jc w:val="both"/>
      </w:pPr>
    </w:p>
    <w:p w14:paraId="382E8471" w14:textId="275738B7" w:rsidR="0092234F" w:rsidRDefault="005732E5">
      <w:pPr>
        <w:jc w:val="both"/>
      </w:pPr>
      <w:r w:rsidRPr="00C4498F">
        <w:t xml:space="preserve">Teekatte tasasuse ja tekstuuri mõõtmistulemustest esitatakse </w:t>
      </w:r>
      <w:r w:rsidR="0092234F">
        <w:t>Transpordi</w:t>
      </w:r>
      <w:r w:rsidR="000F26C4">
        <w:t>ametile</w:t>
      </w:r>
      <w:r w:rsidRPr="00C4498F">
        <w:t xml:space="preserve"> </w:t>
      </w:r>
      <w:r w:rsidR="0092234F">
        <w:t>järgnevalt:</w:t>
      </w:r>
    </w:p>
    <w:p w14:paraId="28B78B29" w14:textId="4489DFAF" w:rsidR="00C545CE" w:rsidRDefault="005732E5" w:rsidP="0092234F">
      <w:pPr>
        <w:pStyle w:val="Loendilik"/>
        <w:numPr>
          <w:ilvl w:val="0"/>
          <w:numId w:val="23"/>
        </w:numPr>
        <w:jc w:val="both"/>
      </w:pPr>
      <w:r w:rsidRPr="00C4498F">
        <w:t>Teeregistrisse sisestamiseks teelõigule (reeglina 100 m aga peab olema võimalus mõõtmiste teostamiseks ka muu mõõtmissammuga) vastavalt algoritmile arvutatud IRI-arv</w:t>
      </w:r>
      <w:r w:rsidR="0026793A" w:rsidRPr="00C4498F">
        <w:t>,</w:t>
      </w:r>
      <w:r w:rsidRPr="00C4498F">
        <w:t xml:space="preserve"> RMS </w:t>
      </w:r>
      <w:r w:rsidR="0026793A" w:rsidRPr="00C4498F">
        <w:t xml:space="preserve">ja MPD </w:t>
      </w:r>
      <w:r w:rsidRPr="00C4498F">
        <w:t>arvud makro</w:t>
      </w:r>
      <w:r w:rsidR="0026793A" w:rsidRPr="00C4498F">
        <w:t>tekstuurile</w:t>
      </w:r>
      <w:r w:rsidRPr="00C4498F">
        <w:t xml:space="preserve"> ja </w:t>
      </w:r>
      <w:r w:rsidR="0026793A" w:rsidRPr="00C4498F">
        <w:t xml:space="preserve">RMS arv </w:t>
      </w:r>
      <w:r w:rsidRPr="00C4498F">
        <w:t>megatek</w:t>
      </w:r>
      <w:r w:rsidR="0026793A" w:rsidRPr="00C4498F">
        <w:t>s</w:t>
      </w:r>
      <w:r w:rsidRPr="00C4498F">
        <w:t>tuurile.</w:t>
      </w:r>
    </w:p>
    <w:p w14:paraId="78571A75" w14:textId="370470A3" w:rsidR="008A11D6" w:rsidRDefault="008A11D6" w:rsidP="008A11D6">
      <w:pPr>
        <w:pStyle w:val="Loendilik"/>
        <w:numPr>
          <w:ilvl w:val="0"/>
          <w:numId w:val="24"/>
        </w:numPr>
        <w:ind w:left="1361" w:hanging="284"/>
        <w:jc w:val="both"/>
      </w:pPr>
      <w:r w:rsidRPr="008A11D6">
        <w:t>Andmed teekatte tasasuse ja tekstuuri väärtuste kohta esitab Töövõtja Teeregistri tabelite “Tasasus” (lisa 1) „Tekstuur“</w:t>
      </w:r>
      <w:r w:rsidR="00614B45">
        <w:t xml:space="preserve"> </w:t>
      </w:r>
      <w:r w:rsidRPr="008A11D6">
        <w:t>(lisa 2) kujul.</w:t>
      </w:r>
    </w:p>
    <w:p w14:paraId="2F1E7415" w14:textId="537E7AED" w:rsidR="008A11D6" w:rsidRDefault="008A11D6" w:rsidP="008A11D6">
      <w:pPr>
        <w:pStyle w:val="Loendilik"/>
        <w:numPr>
          <w:ilvl w:val="0"/>
          <w:numId w:val="24"/>
        </w:numPr>
        <w:ind w:left="1361" w:hanging="284"/>
        <w:jc w:val="both"/>
      </w:pPr>
      <w:r w:rsidRPr="008A11D6">
        <w:t xml:space="preserve">IRI arvu ja tekstuuri näitajate väärtused esitatakse </w:t>
      </w:r>
      <w:r w:rsidRPr="00A45D98">
        <w:rPr>
          <w:b/>
          <w:bCs/>
        </w:rPr>
        <w:t>täpsusega 0,01 ehk 2 kohta</w:t>
      </w:r>
      <w:r w:rsidRPr="008A11D6">
        <w:t xml:space="preserve"> peale koma.</w:t>
      </w:r>
    </w:p>
    <w:p w14:paraId="09367C91" w14:textId="103B3CBE" w:rsidR="0092234F" w:rsidRDefault="0092234F" w:rsidP="00A45D98">
      <w:pPr>
        <w:pStyle w:val="Loendilik"/>
        <w:numPr>
          <w:ilvl w:val="0"/>
          <w:numId w:val="23"/>
        </w:numPr>
        <w:jc w:val="both"/>
      </w:pPr>
      <w:r>
        <w:t>Mõõtmiste algandmetest koostatud 5</w:t>
      </w:r>
      <w:r w:rsidR="00614B45">
        <w:t> </w:t>
      </w:r>
      <w:r>
        <w:t>m lõigu andmed, mis on seotud tee aadressiga (km aadress ja aadres</w:t>
      </w:r>
      <w:r w:rsidR="008A11D6">
        <w:t>s-</w:t>
      </w:r>
      <w:r>
        <w:t xml:space="preserve">süsteemi aadress) </w:t>
      </w:r>
      <w:proofErr w:type="spellStart"/>
      <w:r>
        <w:t>csv</w:t>
      </w:r>
      <w:proofErr w:type="spellEnd"/>
      <w:r>
        <w:t xml:space="preserve"> või Exceli tabeli kujul.</w:t>
      </w:r>
    </w:p>
    <w:p w14:paraId="48BAF269" w14:textId="78170BE0" w:rsidR="00A86162" w:rsidRDefault="008A11D6" w:rsidP="008A11D6">
      <w:pPr>
        <w:pStyle w:val="Loendilik"/>
        <w:numPr>
          <w:ilvl w:val="0"/>
          <w:numId w:val="23"/>
        </w:numPr>
        <w:jc w:val="both"/>
      </w:pPr>
      <w:r w:rsidRPr="008A11D6">
        <w:t>Tabeli</w:t>
      </w:r>
      <w:r>
        <w:t>test</w:t>
      </w:r>
      <w:r w:rsidRPr="008A11D6">
        <w:t xml:space="preserve"> eemaldatakse mõõtmisel saadud ebaloogilised tulemused (nt sõiduki pidurdamisel või kiirendamisel saadud IRI arv), mis ei vasta tee katte tegelikule olukorrale. Eemaldatud ebaloogiliste tulemuste 100 m kauguse kirje jäetakse alles ilma mõõtmiste tulemusteta.</w:t>
      </w:r>
    </w:p>
    <w:p w14:paraId="0847F89C" w14:textId="21E8D8FA" w:rsidR="008A11D6" w:rsidRDefault="008A11D6" w:rsidP="00A45D98">
      <w:pPr>
        <w:pStyle w:val="Loendilik"/>
        <w:numPr>
          <w:ilvl w:val="0"/>
          <w:numId w:val="23"/>
        </w:numPr>
        <w:jc w:val="both"/>
      </w:pPr>
      <w:r w:rsidRPr="008A11D6">
        <w:t>Vajadusel korrigeeritakse andmeid võrdlustestil saadud üleminekuteguriga.</w:t>
      </w:r>
    </w:p>
    <w:p w14:paraId="2561BEB1" w14:textId="77777777" w:rsidR="0056772E" w:rsidRDefault="0056772E" w:rsidP="00FC4B0A">
      <w:pPr>
        <w:pStyle w:val="Pealkiri1"/>
        <w:numPr>
          <w:ilvl w:val="0"/>
          <w:numId w:val="0"/>
        </w:numPr>
        <w:rPr>
          <w:b/>
        </w:rPr>
      </w:pPr>
      <w:bookmarkStart w:id="38" w:name="_Toc451169064"/>
    </w:p>
    <w:p w14:paraId="6DD8CFAD" w14:textId="77777777" w:rsidR="00A30F27" w:rsidRPr="00A30F27" w:rsidRDefault="00A30F27" w:rsidP="00A30F27">
      <w:pPr>
        <w:rPr>
          <w:lang w:val="sv-SE"/>
        </w:rPr>
      </w:pPr>
    </w:p>
    <w:p w14:paraId="5FE82A5F" w14:textId="77777777" w:rsidR="00614B45" w:rsidRDefault="00614B45">
      <w:pPr>
        <w:suppressAutoHyphens w:val="0"/>
        <w:rPr>
          <w:rFonts w:cs="Times New Roman"/>
          <w:b/>
          <w:szCs w:val="20"/>
          <w:lang w:val="sv-SE"/>
        </w:rPr>
      </w:pPr>
      <w:bookmarkStart w:id="39" w:name="_Toc113277224"/>
      <w:r>
        <w:rPr>
          <w:b/>
        </w:rPr>
        <w:br w:type="page"/>
      </w:r>
    </w:p>
    <w:p w14:paraId="0A31A5EE" w14:textId="6016A5EC" w:rsidR="005732E5" w:rsidRDefault="005732E5" w:rsidP="00FC4B0A">
      <w:pPr>
        <w:pStyle w:val="Pealkiri1"/>
        <w:numPr>
          <w:ilvl w:val="0"/>
          <w:numId w:val="0"/>
        </w:numPr>
        <w:rPr>
          <w:b/>
        </w:rPr>
      </w:pPr>
      <w:r w:rsidRPr="007D4A66">
        <w:rPr>
          <w:b/>
        </w:rPr>
        <w:lastRenderedPageBreak/>
        <w:t>L</w:t>
      </w:r>
      <w:r w:rsidR="00FC4B0A">
        <w:rPr>
          <w:b/>
        </w:rPr>
        <w:t>ISA</w:t>
      </w:r>
      <w:r w:rsidRPr="007D4A66">
        <w:rPr>
          <w:b/>
        </w:rPr>
        <w:t xml:space="preserve"> </w:t>
      </w:r>
      <w:r w:rsidR="00037A90" w:rsidRPr="007D4A66">
        <w:rPr>
          <w:b/>
        </w:rPr>
        <w:t>1</w:t>
      </w:r>
      <w:bookmarkStart w:id="40" w:name="_Toc451169065"/>
      <w:bookmarkEnd w:id="38"/>
      <w:r w:rsidR="00FC4B0A">
        <w:rPr>
          <w:b/>
        </w:rPr>
        <w:t xml:space="preserve"> </w:t>
      </w:r>
      <w:r w:rsidRPr="007D4A66">
        <w:rPr>
          <w:b/>
        </w:rPr>
        <w:t>Teekatte tasasuse tabeli kuju andmete esitamiseks ja impordiks teeregistrisse</w:t>
      </w:r>
      <w:bookmarkEnd w:id="40"/>
      <w:bookmarkEnd w:id="39"/>
    </w:p>
    <w:p w14:paraId="7E6A279D" w14:textId="77777777" w:rsidR="00FC4B0A" w:rsidRPr="00FC4B0A" w:rsidRDefault="00FC4B0A" w:rsidP="00FC4B0A">
      <w:pPr>
        <w:rPr>
          <w:lang w:val="sv-SE"/>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567"/>
        <w:gridCol w:w="851"/>
        <w:gridCol w:w="1276"/>
        <w:gridCol w:w="992"/>
        <w:gridCol w:w="1559"/>
        <w:gridCol w:w="992"/>
        <w:gridCol w:w="426"/>
        <w:gridCol w:w="850"/>
        <w:gridCol w:w="1134"/>
      </w:tblGrid>
      <w:tr w:rsidR="002018E2" w:rsidRPr="00C4498F" w14:paraId="230EC7AF" w14:textId="77777777" w:rsidTr="00E33E85">
        <w:trPr>
          <w:trHeight w:val="255"/>
        </w:trPr>
        <w:tc>
          <w:tcPr>
            <w:tcW w:w="567" w:type="dxa"/>
            <w:tcBorders>
              <w:top w:val="single" w:sz="4" w:space="0" w:color="000000"/>
              <w:left w:val="single" w:sz="4" w:space="0" w:color="000000"/>
              <w:bottom w:val="single" w:sz="4" w:space="0" w:color="000000"/>
            </w:tcBorders>
            <w:shd w:val="clear" w:color="auto" w:fill="auto"/>
            <w:vAlign w:val="center"/>
          </w:tcPr>
          <w:p w14:paraId="2DB747BF" w14:textId="77777777" w:rsidR="00A20F40" w:rsidRPr="00C4498F" w:rsidRDefault="00A20F40" w:rsidP="002018E2">
            <w:pPr>
              <w:snapToGrid w:val="0"/>
              <w:jc w:val="center"/>
              <w:rPr>
                <w:rFonts w:cs="Times New Roman"/>
                <w:sz w:val="20"/>
                <w:szCs w:val="20"/>
              </w:rPr>
            </w:pPr>
            <w:r w:rsidRPr="00C4498F">
              <w:rPr>
                <w:rFonts w:cs="Times New Roman"/>
                <w:sz w:val="20"/>
                <w:szCs w:val="20"/>
              </w:rPr>
              <w:t>TEE</w:t>
            </w:r>
          </w:p>
        </w:tc>
        <w:tc>
          <w:tcPr>
            <w:tcW w:w="567" w:type="dxa"/>
            <w:tcBorders>
              <w:top w:val="single" w:sz="4" w:space="0" w:color="000000"/>
              <w:left w:val="single" w:sz="4" w:space="0" w:color="000000"/>
              <w:bottom w:val="single" w:sz="4" w:space="0" w:color="000000"/>
            </w:tcBorders>
            <w:shd w:val="clear" w:color="auto" w:fill="auto"/>
            <w:vAlign w:val="center"/>
          </w:tcPr>
          <w:p w14:paraId="6B482B46" w14:textId="77777777" w:rsidR="00A20F40" w:rsidRPr="00C4498F" w:rsidRDefault="00A20F40" w:rsidP="002018E2">
            <w:pPr>
              <w:snapToGrid w:val="0"/>
              <w:jc w:val="center"/>
              <w:rPr>
                <w:rFonts w:cs="Times New Roman"/>
                <w:sz w:val="20"/>
                <w:szCs w:val="20"/>
              </w:rPr>
            </w:pPr>
            <w:r w:rsidRPr="00C4498F">
              <w:rPr>
                <w:rFonts w:cs="Times New Roman"/>
                <w:sz w:val="20"/>
                <w:szCs w:val="20"/>
              </w:rPr>
              <w:t>SOSA</w:t>
            </w:r>
          </w:p>
        </w:tc>
        <w:tc>
          <w:tcPr>
            <w:tcW w:w="851" w:type="dxa"/>
            <w:tcBorders>
              <w:top w:val="single" w:sz="4" w:space="0" w:color="000000"/>
              <w:left w:val="single" w:sz="4" w:space="0" w:color="000000"/>
              <w:bottom w:val="single" w:sz="4" w:space="0" w:color="000000"/>
            </w:tcBorders>
            <w:shd w:val="clear" w:color="auto" w:fill="auto"/>
            <w:vAlign w:val="center"/>
          </w:tcPr>
          <w:p w14:paraId="4AB101CF" w14:textId="11763191" w:rsidR="00A20F40" w:rsidRPr="00C4498F" w:rsidRDefault="00A20F40" w:rsidP="002018E2">
            <w:pPr>
              <w:jc w:val="center"/>
            </w:pPr>
            <w:r w:rsidRPr="002018E2">
              <w:rPr>
                <w:sz w:val="20"/>
                <w:szCs w:val="20"/>
              </w:rPr>
              <w:t>ALGTEEOSA</w:t>
            </w:r>
          </w:p>
        </w:tc>
        <w:tc>
          <w:tcPr>
            <w:tcW w:w="1276" w:type="dxa"/>
            <w:tcBorders>
              <w:top w:val="single" w:sz="4" w:space="0" w:color="000000"/>
              <w:left w:val="single" w:sz="4" w:space="0" w:color="000000"/>
              <w:bottom w:val="single" w:sz="4" w:space="0" w:color="000000"/>
            </w:tcBorders>
            <w:shd w:val="clear" w:color="auto" w:fill="auto"/>
            <w:vAlign w:val="center"/>
          </w:tcPr>
          <w:p w14:paraId="039F32E7" w14:textId="3A336AF2" w:rsidR="00A20F40" w:rsidRPr="00C4498F" w:rsidRDefault="00A20F40" w:rsidP="002018E2">
            <w:pPr>
              <w:snapToGrid w:val="0"/>
              <w:jc w:val="center"/>
              <w:rPr>
                <w:rFonts w:cs="Times New Roman"/>
                <w:sz w:val="20"/>
                <w:szCs w:val="20"/>
              </w:rPr>
            </w:pPr>
            <w:r>
              <w:rPr>
                <w:rFonts w:cs="Times New Roman"/>
                <w:sz w:val="20"/>
                <w:szCs w:val="20"/>
              </w:rPr>
              <w:t>ALG</w:t>
            </w:r>
            <w:r w:rsidRPr="00C4498F">
              <w:rPr>
                <w:rFonts w:cs="Times New Roman"/>
                <w:sz w:val="20"/>
                <w:szCs w:val="20"/>
              </w:rPr>
              <w:t>KAUGUS</w:t>
            </w:r>
          </w:p>
        </w:tc>
        <w:tc>
          <w:tcPr>
            <w:tcW w:w="992" w:type="dxa"/>
            <w:tcBorders>
              <w:top w:val="single" w:sz="4" w:space="0" w:color="000000"/>
              <w:left w:val="single" w:sz="4" w:space="0" w:color="000000"/>
              <w:bottom w:val="single" w:sz="4" w:space="0" w:color="000000"/>
            </w:tcBorders>
          </w:tcPr>
          <w:p w14:paraId="32E9F17C" w14:textId="53B6D228" w:rsidR="00A20F40" w:rsidRPr="00C4498F" w:rsidRDefault="00A20F40" w:rsidP="002018E2">
            <w:pPr>
              <w:snapToGrid w:val="0"/>
              <w:jc w:val="center"/>
              <w:rPr>
                <w:rFonts w:cs="Times New Roman"/>
                <w:sz w:val="20"/>
                <w:szCs w:val="20"/>
              </w:rPr>
            </w:pPr>
            <w:r>
              <w:rPr>
                <w:rFonts w:cs="Times New Roman"/>
                <w:sz w:val="20"/>
                <w:szCs w:val="20"/>
              </w:rPr>
              <w:t>LOPPTEEOSA</w:t>
            </w:r>
          </w:p>
        </w:tc>
        <w:tc>
          <w:tcPr>
            <w:tcW w:w="1559" w:type="dxa"/>
            <w:tcBorders>
              <w:top w:val="single" w:sz="4" w:space="0" w:color="000000"/>
              <w:left w:val="single" w:sz="4" w:space="0" w:color="000000"/>
              <w:bottom w:val="single" w:sz="4" w:space="0" w:color="000000"/>
              <w:right w:val="single" w:sz="4" w:space="0" w:color="000000"/>
            </w:tcBorders>
            <w:vAlign w:val="center"/>
          </w:tcPr>
          <w:p w14:paraId="456F0382" w14:textId="2697439D" w:rsidR="00A20F40" w:rsidRPr="00C4498F" w:rsidRDefault="00A20F40" w:rsidP="00E33E85">
            <w:pPr>
              <w:snapToGrid w:val="0"/>
              <w:jc w:val="center"/>
              <w:rPr>
                <w:rFonts w:cs="Times New Roman"/>
                <w:sz w:val="20"/>
                <w:szCs w:val="20"/>
              </w:rPr>
            </w:pPr>
            <w:r>
              <w:rPr>
                <w:rFonts w:cs="Times New Roman"/>
                <w:sz w:val="20"/>
                <w:szCs w:val="20"/>
              </w:rPr>
              <w:t>LOPPKAUGUS</w:t>
            </w:r>
          </w:p>
        </w:tc>
        <w:tc>
          <w:tcPr>
            <w:tcW w:w="992" w:type="dxa"/>
            <w:tcBorders>
              <w:top w:val="single" w:sz="4" w:space="0" w:color="000000"/>
              <w:left w:val="single" w:sz="4" w:space="0" w:color="000000"/>
              <w:bottom w:val="single" w:sz="4" w:space="0" w:color="000000"/>
            </w:tcBorders>
            <w:shd w:val="clear" w:color="auto" w:fill="auto"/>
            <w:vAlign w:val="center"/>
          </w:tcPr>
          <w:p w14:paraId="0D706D16" w14:textId="4BACF63B" w:rsidR="00A20F40" w:rsidRPr="00C4498F" w:rsidRDefault="00A20F40" w:rsidP="002018E2">
            <w:pPr>
              <w:snapToGrid w:val="0"/>
              <w:jc w:val="center"/>
              <w:rPr>
                <w:rFonts w:cs="Times New Roman"/>
                <w:sz w:val="20"/>
                <w:szCs w:val="20"/>
              </w:rPr>
            </w:pPr>
            <w:r w:rsidRPr="00C4498F">
              <w:rPr>
                <w:rFonts w:cs="Times New Roman"/>
                <w:sz w:val="20"/>
                <w:szCs w:val="20"/>
              </w:rPr>
              <w:t>TASKPV</w:t>
            </w:r>
          </w:p>
        </w:tc>
        <w:tc>
          <w:tcPr>
            <w:tcW w:w="426" w:type="dxa"/>
            <w:tcBorders>
              <w:top w:val="single" w:sz="4" w:space="0" w:color="000000"/>
              <w:left w:val="single" w:sz="4" w:space="0" w:color="000000"/>
              <w:bottom w:val="single" w:sz="4" w:space="0" w:color="000000"/>
            </w:tcBorders>
            <w:shd w:val="clear" w:color="auto" w:fill="auto"/>
            <w:vAlign w:val="center"/>
          </w:tcPr>
          <w:p w14:paraId="2D159C11" w14:textId="77777777" w:rsidR="00A20F40" w:rsidRPr="00C4498F" w:rsidRDefault="00A20F40" w:rsidP="002018E2">
            <w:pPr>
              <w:snapToGrid w:val="0"/>
              <w:jc w:val="center"/>
              <w:rPr>
                <w:rFonts w:cs="Times New Roman"/>
                <w:sz w:val="20"/>
                <w:szCs w:val="20"/>
              </w:rPr>
            </w:pPr>
            <w:r w:rsidRPr="00C4498F">
              <w:rPr>
                <w:rFonts w:cs="Times New Roman"/>
                <w:sz w:val="20"/>
                <w:szCs w:val="20"/>
              </w:rPr>
              <w:t>IRI</w:t>
            </w:r>
          </w:p>
        </w:tc>
        <w:tc>
          <w:tcPr>
            <w:tcW w:w="850" w:type="dxa"/>
            <w:tcBorders>
              <w:top w:val="single" w:sz="4" w:space="0" w:color="000000"/>
              <w:left w:val="single" w:sz="4" w:space="0" w:color="000000"/>
              <w:bottom w:val="single" w:sz="4" w:space="0" w:color="000000"/>
            </w:tcBorders>
            <w:shd w:val="clear" w:color="auto" w:fill="auto"/>
            <w:vAlign w:val="center"/>
          </w:tcPr>
          <w:p w14:paraId="3110FF0F" w14:textId="77777777" w:rsidR="00A20F40" w:rsidRPr="00C4498F" w:rsidRDefault="00A20F40" w:rsidP="002018E2">
            <w:pPr>
              <w:snapToGrid w:val="0"/>
              <w:jc w:val="center"/>
              <w:rPr>
                <w:rFonts w:cs="Times New Roman"/>
                <w:sz w:val="20"/>
                <w:szCs w:val="20"/>
              </w:rPr>
            </w:pPr>
            <w:r w:rsidRPr="00C4498F">
              <w:rPr>
                <w:rFonts w:cs="Times New Roman"/>
                <w:sz w:val="20"/>
                <w:szCs w:val="20"/>
              </w:rPr>
              <w:t>MOOTS</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415B5D7" w14:textId="77777777" w:rsidR="00A20F40" w:rsidRPr="00C4498F" w:rsidRDefault="00A20F40" w:rsidP="002018E2">
            <w:pPr>
              <w:snapToGrid w:val="0"/>
              <w:jc w:val="center"/>
              <w:rPr>
                <w:rFonts w:cs="Times New Roman"/>
                <w:sz w:val="20"/>
                <w:szCs w:val="20"/>
              </w:rPr>
            </w:pPr>
            <w:r w:rsidRPr="00C4498F">
              <w:rPr>
                <w:rFonts w:cs="Times New Roman"/>
                <w:sz w:val="20"/>
                <w:szCs w:val="20"/>
              </w:rPr>
              <w:t>SEADETAS</w:t>
            </w:r>
          </w:p>
        </w:tc>
      </w:tr>
      <w:tr w:rsidR="002018E2" w:rsidRPr="00C4498F" w14:paraId="1CE33E4B" w14:textId="77777777" w:rsidTr="008D1EC8">
        <w:trPr>
          <w:trHeight w:val="255"/>
        </w:trPr>
        <w:tc>
          <w:tcPr>
            <w:tcW w:w="567" w:type="dxa"/>
            <w:tcBorders>
              <w:left w:val="single" w:sz="4" w:space="0" w:color="000000"/>
              <w:bottom w:val="single" w:sz="4" w:space="0" w:color="000000"/>
            </w:tcBorders>
            <w:shd w:val="clear" w:color="auto" w:fill="auto"/>
            <w:vAlign w:val="center"/>
          </w:tcPr>
          <w:p w14:paraId="090F5341" w14:textId="77777777" w:rsidR="00A20F40" w:rsidRPr="00C4498F" w:rsidRDefault="00A20F40">
            <w:pPr>
              <w:snapToGrid w:val="0"/>
              <w:jc w:val="center"/>
              <w:rPr>
                <w:rFonts w:cs="Times New Roman"/>
                <w:sz w:val="20"/>
                <w:szCs w:val="20"/>
              </w:rPr>
            </w:pPr>
            <w:r w:rsidRPr="00C4498F">
              <w:rPr>
                <w:rFonts w:cs="Times New Roman"/>
                <w:sz w:val="20"/>
                <w:szCs w:val="20"/>
              </w:rPr>
              <w:t>12</w:t>
            </w:r>
          </w:p>
        </w:tc>
        <w:tc>
          <w:tcPr>
            <w:tcW w:w="567" w:type="dxa"/>
            <w:tcBorders>
              <w:left w:val="single" w:sz="4" w:space="0" w:color="000000"/>
              <w:bottom w:val="single" w:sz="4" w:space="0" w:color="000000"/>
            </w:tcBorders>
            <w:shd w:val="clear" w:color="auto" w:fill="auto"/>
            <w:vAlign w:val="center"/>
          </w:tcPr>
          <w:p w14:paraId="2BF98D73"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851" w:type="dxa"/>
            <w:tcBorders>
              <w:left w:val="single" w:sz="4" w:space="0" w:color="000000"/>
              <w:bottom w:val="single" w:sz="4" w:space="0" w:color="000000"/>
            </w:tcBorders>
            <w:shd w:val="clear" w:color="auto" w:fill="auto"/>
            <w:vAlign w:val="center"/>
          </w:tcPr>
          <w:p w14:paraId="1FB44E65"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1276" w:type="dxa"/>
            <w:tcBorders>
              <w:left w:val="single" w:sz="4" w:space="0" w:color="000000"/>
              <w:bottom w:val="single" w:sz="4" w:space="0" w:color="000000"/>
            </w:tcBorders>
            <w:shd w:val="clear" w:color="auto" w:fill="auto"/>
            <w:vAlign w:val="center"/>
          </w:tcPr>
          <w:p w14:paraId="63303575" w14:textId="77777777" w:rsidR="00A20F40" w:rsidRPr="00C4498F" w:rsidRDefault="00A20F40">
            <w:pPr>
              <w:snapToGrid w:val="0"/>
              <w:jc w:val="center"/>
              <w:rPr>
                <w:rFonts w:cs="Times New Roman"/>
                <w:sz w:val="20"/>
                <w:szCs w:val="20"/>
              </w:rPr>
            </w:pPr>
            <w:r w:rsidRPr="00C4498F">
              <w:rPr>
                <w:rFonts w:cs="Times New Roman"/>
                <w:sz w:val="20"/>
                <w:szCs w:val="20"/>
              </w:rPr>
              <w:t>0</w:t>
            </w:r>
          </w:p>
        </w:tc>
        <w:tc>
          <w:tcPr>
            <w:tcW w:w="992" w:type="dxa"/>
            <w:tcBorders>
              <w:left w:val="single" w:sz="4" w:space="0" w:color="000000"/>
              <w:bottom w:val="single" w:sz="4" w:space="0" w:color="000000"/>
            </w:tcBorders>
          </w:tcPr>
          <w:p w14:paraId="20AB5814" w14:textId="140994F6" w:rsidR="00A20F40" w:rsidRPr="00C4498F" w:rsidRDefault="00A20F40">
            <w:pPr>
              <w:snapToGrid w:val="0"/>
              <w:jc w:val="center"/>
              <w:rPr>
                <w:rFonts w:cs="Times New Roman"/>
                <w:sz w:val="20"/>
                <w:szCs w:val="20"/>
              </w:rPr>
            </w:pPr>
            <w:r>
              <w:rPr>
                <w:rFonts w:cs="Times New Roman"/>
                <w:sz w:val="20"/>
                <w:szCs w:val="20"/>
              </w:rPr>
              <w:t>1</w:t>
            </w:r>
          </w:p>
        </w:tc>
        <w:tc>
          <w:tcPr>
            <w:tcW w:w="1559" w:type="dxa"/>
            <w:tcBorders>
              <w:left w:val="single" w:sz="4" w:space="0" w:color="000000"/>
              <w:bottom w:val="single" w:sz="4" w:space="0" w:color="000000"/>
              <w:right w:val="single" w:sz="4" w:space="0" w:color="000000"/>
            </w:tcBorders>
          </w:tcPr>
          <w:p w14:paraId="7A5947FF" w14:textId="5EBAD47C" w:rsidR="00A20F40" w:rsidRPr="00C4498F" w:rsidRDefault="00A20F40">
            <w:pPr>
              <w:snapToGrid w:val="0"/>
              <w:jc w:val="center"/>
              <w:rPr>
                <w:rFonts w:cs="Times New Roman"/>
                <w:sz w:val="20"/>
                <w:szCs w:val="20"/>
              </w:rPr>
            </w:pPr>
            <w:r>
              <w:rPr>
                <w:rFonts w:cs="Times New Roman"/>
                <w:sz w:val="20"/>
                <w:szCs w:val="20"/>
              </w:rPr>
              <w:t>100</w:t>
            </w:r>
          </w:p>
        </w:tc>
        <w:tc>
          <w:tcPr>
            <w:tcW w:w="992" w:type="dxa"/>
            <w:tcBorders>
              <w:left w:val="single" w:sz="4" w:space="0" w:color="000000"/>
              <w:bottom w:val="single" w:sz="4" w:space="0" w:color="000000"/>
            </w:tcBorders>
            <w:shd w:val="clear" w:color="auto" w:fill="auto"/>
            <w:vAlign w:val="center"/>
          </w:tcPr>
          <w:p w14:paraId="4B7FAF42" w14:textId="7271E3F2" w:rsidR="00A20F40" w:rsidRPr="00C4498F" w:rsidRDefault="00A20F40">
            <w:pPr>
              <w:snapToGrid w:val="0"/>
              <w:jc w:val="center"/>
              <w:rPr>
                <w:rFonts w:cs="Times New Roman"/>
                <w:sz w:val="20"/>
                <w:szCs w:val="20"/>
              </w:rPr>
            </w:pPr>
            <w:r w:rsidRPr="00C4498F">
              <w:rPr>
                <w:rFonts w:cs="Times New Roman"/>
                <w:sz w:val="20"/>
                <w:szCs w:val="20"/>
              </w:rPr>
              <w:t>15.09.20</w:t>
            </w:r>
            <w:r w:rsidR="00FA6102">
              <w:rPr>
                <w:rFonts w:cs="Times New Roman"/>
                <w:sz w:val="20"/>
                <w:szCs w:val="20"/>
              </w:rPr>
              <w:t>19</w:t>
            </w:r>
          </w:p>
        </w:tc>
        <w:tc>
          <w:tcPr>
            <w:tcW w:w="426" w:type="dxa"/>
            <w:tcBorders>
              <w:left w:val="single" w:sz="4" w:space="0" w:color="000000"/>
              <w:bottom w:val="single" w:sz="4" w:space="0" w:color="000000"/>
            </w:tcBorders>
            <w:shd w:val="clear" w:color="auto" w:fill="auto"/>
            <w:vAlign w:val="center"/>
          </w:tcPr>
          <w:p w14:paraId="7C734413" w14:textId="77777777" w:rsidR="00A20F40" w:rsidRPr="00C4498F" w:rsidRDefault="00A20F40">
            <w:pPr>
              <w:snapToGrid w:val="0"/>
              <w:jc w:val="center"/>
              <w:rPr>
                <w:rFonts w:cs="Times New Roman"/>
                <w:sz w:val="20"/>
                <w:szCs w:val="20"/>
              </w:rPr>
            </w:pPr>
            <w:r w:rsidRPr="00C4498F">
              <w:rPr>
                <w:rFonts w:cs="Times New Roman"/>
                <w:sz w:val="20"/>
                <w:szCs w:val="20"/>
              </w:rPr>
              <w:t>6,91</w:t>
            </w:r>
          </w:p>
        </w:tc>
        <w:tc>
          <w:tcPr>
            <w:tcW w:w="850" w:type="dxa"/>
            <w:tcBorders>
              <w:left w:val="single" w:sz="4" w:space="0" w:color="000000"/>
              <w:bottom w:val="single" w:sz="4" w:space="0" w:color="000000"/>
            </w:tcBorders>
            <w:shd w:val="clear" w:color="auto" w:fill="auto"/>
            <w:vAlign w:val="center"/>
          </w:tcPr>
          <w:p w14:paraId="6D078995"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35FC8F" w14:textId="15975595" w:rsidR="00A20F40" w:rsidRPr="00C4498F" w:rsidRDefault="008173AA">
            <w:pPr>
              <w:snapToGrid w:val="0"/>
              <w:jc w:val="center"/>
              <w:rPr>
                <w:rFonts w:cs="Times New Roman"/>
                <w:sz w:val="20"/>
                <w:szCs w:val="20"/>
              </w:rPr>
            </w:pPr>
            <w:r>
              <w:rPr>
                <w:rFonts w:cs="Times New Roman"/>
                <w:sz w:val="20"/>
                <w:szCs w:val="20"/>
              </w:rPr>
              <w:t>5</w:t>
            </w:r>
          </w:p>
        </w:tc>
      </w:tr>
      <w:tr w:rsidR="002018E2" w:rsidRPr="00C4498F" w14:paraId="0E016E6B" w14:textId="77777777" w:rsidTr="008D1EC8">
        <w:trPr>
          <w:trHeight w:val="255"/>
        </w:trPr>
        <w:tc>
          <w:tcPr>
            <w:tcW w:w="567" w:type="dxa"/>
            <w:tcBorders>
              <w:left w:val="single" w:sz="4" w:space="0" w:color="000000"/>
              <w:bottom w:val="single" w:sz="4" w:space="0" w:color="000000"/>
            </w:tcBorders>
            <w:shd w:val="clear" w:color="auto" w:fill="auto"/>
            <w:vAlign w:val="center"/>
          </w:tcPr>
          <w:p w14:paraId="54D9729A" w14:textId="77777777" w:rsidR="00A20F40" w:rsidRPr="00C4498F" w:rsidRDefault="00A20F40">
            <w:pPr>
              <w:snapToGrid w:val="0"/>
              <w:jc w:val="center"/>
              <w:rPr>
                <w:rFonts w:cs="Times New Roman"/>
                <w:sz w:val="20"/>
                <w:szCs w:val="20"/>
              </w:rPr>
            </w:pPr>
            <w:r w:rsidRPr="00C4498F">
              <w:rPr>
                <w:rFonts w:cs="Times New Roman"/>
                <w:sz w:val="20"/>
                <w:szCs w:val="20"/>
              </w:rPr>
              <w:t>12</w:t>
            </w:r>
          </w:p>
        </w:tc>
        <w:tc>
          <w:tcPr>
            <w:tcW w:w="567" w:type="dxa"/>
            <w:tcBorders>
              <w:left w:val="single" w:sz="4" w:space="0" w:color="000000"/>
              <w:bottom w:val="single" w:sz="4" w:space="0" w:color="000000"/>
            </w:tcBorders>
            <w:shd w:val="clear" w:color="auto" w:fill="auto"/>
            <w:vAlign w:val="center"/>
          </w:tcPr>
          <w:p w14:paraId="350E4FFE"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851" w:type="dxa"/>
            <w:tcBorders>
              <w:left w:val="single" w:sz="4" w:space="0" w:color="000000"/>
              <w:bottom w:val="single" w:sz="4" w:space="0" w:color="000000"/>
            </w:tcBorders>
            <w:shd w:val="clear" w:color="auto" w:fill="auto"/>
            <w:vAlign w:val="center"/>
          </w:tcPr>
          <w:p w14:paraId="011F9925"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1276" w:type="dxa"/>
            <w:tcBorders>
              <w:left w:val="single" w:sz="4" w:space="0" w:color="000000"/>
              <w:bottom w:val="single" w:sz="4" w:space="0" w:color="000000"/>
            </w:tcBorders>
            <w:shd w:val="clear" w:color="auto" w:fill="auto"/>
            <w:vAlign w:val="center"/>
          </w:tcPr>
          <w:p w14:paraId="3442DA10" w14:textId="77777777" w:rsidR="00A20F40" w:rsidRPr="00C4498F" w:rsidRDefault="00A20F40">
            <w:pPr>
              <w:snapToGrid w:val="0"/>
              <w:jc w:val="center"/>
              <w:rPr>
                <w:rFonts w:cs="Times New Roman"/>
                <w:sz w:val="20"/>
                <w:szCs w:val="20"/>
              </w:rPr>
            </w:pPr>
            <w:r w:rsidRPr="00C4498F">
              <w:rPr>
                <w:rFonts w:cs="Times New Roman"/>
                <w:sz w:val="20"/>
                <w:szCs w:val="20"/>
              </w:rPr>
              <w:t>100</w:t>
            </w:r>
          </w:p>
        </w:tc>
        <w:tc>
          <w:tcPr>
            <w:tcW w:w="992" w:type="dxa"/>
            <w:tcBorders>
              <w:left w:val="single" w:sz="4" w:space="0" w:color="000000"/>
              <w:bottom w:val="single" w:sz="4" w:space="0" w:color="000000"/>
            </w:tcBorders>
          </w:tcPr>
          <w:p w14:paraId="13952384" w14:textId="4076829F" w:rsidR="00A20F40" w:rsidRPr="00C4498F" w:rsidRDefault="00A20F40">
            <w:pPr>
              <w:snapToGrid w:val="0"/>
              <w:jc w:val="center"/>
              <w:rPr>
                <w:rFonts w:cs="Times New Roman"/>
                <w:sz w:val="20"/>
                <w:szCs w:val="20"/>
              </w:rPr>
            </w:pPr>
            <w:r>
              <w:rPr>
                <w:rFonts w:cs="Times New Roman"/>
                <w:sz w:val="20"/>
                <w:szCs w:val="20"/>
              </w:rPr>
              <w:t>1</w:t>
            </w:r>
          </w:p>
        </w:tc>
        <w:tc>
          <w:tcPr>
            <w:tcW w:w="1559" w:type="dxa"/>
            <w:tcBorders>
              <w:left w:val="single" w:sz="4" w:space="0" w:color="000000"/>
              <w:bottom w:val="single" w:sz="4" w:space="0" w:color="000000"/>
              <w:right w:val="single" w:sz="4" w:space="0" w:color="000000"/>
            </w:tcBorders>
          </w:tcPr>
          <w:p w14:paraId="0A40DBFE" w14:textId="2BF19C9E" w:rsidR="00A20F40" w:rsidRPr="00C4498F" w:rsidRDefault="00A20F40">
            <w:pPr>
              <w:snapToGrid w:val="0"/>
              <w:jc w:val="center"/>
              <w:rPr>
                <w:rFonts w:cs="Times New Roman"/>
                <w:sz w:val="20"/>
                <w:szCs w:val="20"/>
              </w:rPr>
            </w:pPr>
            <w:r>
              <w:rPr>
                <w:rFonts w:cs="Times New Roman"/>
                <w:sz w:val="20"/>
                <w:szCs w:val="20"/>
              </w:rPr>
              <w:t>200</w:t>
            </w:r>
          </w:p>
        </w:tc>
        <w:tc>
          <w:tcPr>
            <w:tcW w:w="992" w:type="dxa"/>
            <w:tcBorders>
              <w:left w:val="single" w:sz="4" w:space="0" w:color="000000"/>
              <w:bottom w:val="single" w:sz="4" w:space="0" w:color="000000"/>
            </w:tcBorders>
            <w:shd w:val="clear" w:color="auto" w:fill="auto"/>
            <w:vAlign w:val="center"/>
          </w:tcPr>
          <w:p w14:paraId="03B46572" w14:textId="1642AE3B" w:rsidR="00A20F40" w:rsidRPr="00C4498F" w:rsidRDefault="00A20F40">
            <w:pPr>
              <w:snapToGrid w:val="0"/>
              <w:jc w:val="center"/>
              <w:rPr>
                <w:rFonts w:cs="Times New Roman"/>
                <w:sz w:val="20"/>
                <w:szCs w:val="20"/>
              </w:rPr>
            </w:pPr>
            <w:r w:rsidRPr="00C4498F">
              <w:rPr>
                <w:rFonts w:cs="Times New Roman"/>
                <w:sz w:val="20"/>
                <w:szCs w:val="20"/>
              </w:rPr>
              <w:t>15.09.20</w:t>
            </w:r>
            <w:r w:rsidR="00FA6102">
              <w:rPr>
                <w:rFonts w:cs="Times New Roman"/>
                <w:sz w:val="20"/>
                <w:szCs w:val="20"/>
              </w:rPr>
              <w:t>19</w:t>
            </w:r>
          </w:p>
        </w:tc>
        <w:tc>
          <w:tcPr>
            <w:tcW w:w="426" w:type="dxa"/>
            <w:tcBorders>
              <w:left w:val="single" w:sz="4" w:space="0" w:color="000000"/>
              <w:bottom w:val="single" w:sz="4" w:space="0" w:color="000000"/>
            </w:tcBorders>
            <w:shd w:val="clear" w:color="auto" w:fill="auto"/>
            <w:vAlign w:val="center"/>
          </w:tcPr>
          <w:p w14:paraId="3AA465EC" w14:textId="77777777" w:rsidR="00A20F40" w:rsidRPr="00C4498F" w:rsidRDefault="00A20F40">
            <w:pPr>
              <w:snapToGrid w:val="0"/>
              <w:jc w:val="center"/>
              <w:rPr>
                <w:rFonts w:cs="Times New Roman"/>
                <w:sz w:val="20"/>
                <w:szCs w:val="20"/>
              </w:rPr>
            </w:pPr>
            <w:r w:rsidRPr="00C4498F">
              <w:rPr>
                <w:rFonts w:cs="Times New Roman"/>
                <w:sz w:val="20"/>
                <w:szCs w:val="20"/>
              </w:rPr>
              <w:t>4,31</w:t>
            </w:r>
          </w:p>
        </w:tc>
        <w:tc>
          <w:tcPr>
            <w:tcW w:w="850" w:type="dxa"/>
            <w:tcBorders>
              <w:left w:val="single" w:sz="4" w:space="0" w:color="000000"/>
              <w:bottom w:val="single" w:sz="4" w:space="0" w:color="000000"/>
            </w:tcBorders>
            <w:shd w:val="clear" w:color="auto" w:fill="auto"/>
            <w:vAlign w:val="center"/>
          </w:tcPr>
          <w:p w14:paraId="4FE6E3F7"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C458FD" w14:textId="69BAF0B2" w:rsidR="00A20F40" w:rsidRPr="00C4498F" w:rsidRDefault="008173AA">
            <w:pPr>
              <w:snapToGrid w:val="0"/>
              <w:jc w:val="center"/>
              <w:rPr>
                <w:rFonts w:cs="Times New Roman"/>
                <w:sz w:val="20"/>
                <w:szCs w:val="20"/>
              </w:rPr>
            </w:pPr>
            <w:r>
              <w:rPr>
                <w:rFonts w:cs="Times New Roman"/>
                <w:sz w:val="20"/>
                <w:szCs w:val="20"/>
              </w:rPr>
              <w:t>5</w:t>
            </w:r>
          </w:p>
        </w:tc>
      </w:tr>
      <w:tr w:rsidR="002018E2" w:rsidRPr="00C4498F" w14:paraId="36E44454" w14:textId="77777777" w:rsidTr="008D1EC8">
        <w:trPr>
          <w:trHeight w:val="255"/>
        </w:trPr>
        <w:tc>
          <w:tcPr>
            <w:tcW w:w="567" w:type="dxa"/>
            <w:tcBorders>
              <w:left w:val="single" w:sz="4" w:space="0" w:color="000000"/>
              <w:bottom w:val="single" w:sz="4" w:space="0" w:color="auto"/>
            </w:tcBorders>
            <w:shd w:val="clear" w:color="auto" w:fill="auto"/>
            <w:vAlign w:val="center"/>
          </w:tcPr>
          <w:p w14:paraId="67F5BAA9" w14:textId="77777777" w:rsidR="00A20F40" w:rsidRPr="00C4498F" w:rsidRDefault="00A20F40">
            <w:pPr>
              <w:snapToGrid w:val="0"/>
              <w:jc w:val="center"/>
              <w:rPr>
                <w:rFonts w:cs="Times New Roman"/>
                <w:sz w:val="20"/>
                <w:szCs w:val="20"/>
              </w:rPr>
            </w:pPr>
            <w:r w:rsidRPr="00C4498F">
              <w:rPr>
                <w:rFonts w:cs="Times New Roman"/>
                <w:sz w:val="20"/>
                <w:szCs w:val="20"/>
              </w:rPr>
              <w:t>12</w:t>
            </w:r>
          </w:p>
        </w:tc>
        <w:tc>
          <w:tcPr>
            <w:tcW w:w="567" w:type="dxa"/>
            <w:tcBorders>
              <w:left w:val="single" w:sz="4" w:space="0" w:color="000000"/>
              <w:bottom w:val="single" w:sz="4" w:space="0" w:color="auto"/>
            </w:tcBorders>
            <w:shd w:val="clear" w:color="auto" w:fill="auto"/>
            <w:vAlign w:val="center"/>
          </w:tcPr>
          <w:p w14:paraId="5906E3A6"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851" w:type="dxa"/>
            <w:tcBorders>
              <w:left w:val="single" w:sz="4" w:space="0" w:color="000000"/>
              <w:bottom w:val="single" w:sz="4" w:space="0" w:color="auto"/>
            </w:tcBorders>
            <w:shd w:val="clear" w:color="auto" w:fill="auto"/>
            <w:vAlign w:val="center"/>
          </w:tcPr>
          <w:p w14:paraId="7858339D"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1276" w:type="dxa"/>
            <w:tcBorders>
              <w:left w:val="single" w:sz="4" w:space="0" w:color="000000"/>
              <w:bottom w:val="single" w:sz="4" w:space="0" w:color="auto"/>
            </w:tcBorders>
            <w:shd w:val="clear" w:color="auto" w:fill="auto"/>
            <w:vAlign w:val="center"/>
          </w:tcPr>
          <w:p w14:paraId="6AC105D8" w14:textId="77777777" w:rsidR="00A20F40" w:rsidRPr="00C4498F" w:rsidRDefault="00A20F40">
            <w:pPr>
              <w:snapToGrid w:val="0"/>
              <w:jc w:val="center"/>
              <w:rPr>
                <w:rFonts w:cs="Times New Roman"/>
                <w:sz w:val="20"/>
                <w:szCs w:val="20"/>
              </w:rPr>
            </w:pPr>
            <w:r w:rsidRPr="00C4498F">
              <w:rPr>
                <w:rFonts w:cs="Times New Roman"/>
                <w:sz w:val="20"/>
                <w:szCs w:val="20"/>
              </w:rPr>
              <w:t>200</w:t>
            </w:r>
          </w:p>
        </w:tc>
        <w:tc>
          <w:tcPr>
            <w:tcW w:w="992" w:type="dxa"/>
            <w:tcBorders>
              <w:left w:val="single" w:sz="4" w:space="0" w:color="000000"/>
              <w:bottom w:val="single" w:sz="4" w:space="0" w:color="auto"/>
            </w:tcBorders>
          </w:tcPr>
          <w:p w14:paraId="622F3FB5" w14:textId="6F121A83" w:rsidR="00A20F40" w:rsidRPr="00C4498F" w:rsidRDefault="00A20F40">
            <w:pPr>
              <w:snapToGrid w:val="0"/>
              <w:jc w:val="center"/>
              <w:rPr>
                <w:rFonts w:cs="Times New Roman"/>
                <w:sz w:val="20"/>
                <w:szCs w:val="20"/>
              </w:rPr>
            </w:pPr>
            <w:r>
              <w:rPr>
                <w:rFonts w:cs="Times New Roman"/>
                <w:sz w:val="20"/>
                <w:szCs w:val="20"/>
              </w:rPr>
              <w:t>1</w:t>
            </w:r>
          </w:p>
        </w:tc>
        <w:tc>
          <w:tcPr>
            <w:tcW w:w="1559" w:type="dxa"/>
            <w:tcBorders>
              <w:left w:val="single" w:sz="4" w:space="0" w:color="000000"/>
              <w:bottom w:val="single" w:sz="4" w:space="0" w:color="auto"/>
              <w:right w:val="single" w:sz="4" w:space="0" w:color="000000"/>
            </w:tcBorders>
          </w:tcPr>
          <w:p w14:paraId="59FEF7B9" w14:textId="4EEB5D2F" w:rsidR="00A20F40" w:rsidRPr="00C4498F" w:rsidRDefault="00A20F40">
            <w:pPr>
              <w:snapToGrid w:val="0"/>
              <w:jc w:val="center"/>
              <w:rPr>
                <w:rFonts w:cs="Times New Roman"/>
                <w:sz w:val="20"/>
                <w:szCs w:val="20"/>
              </w:rPr>
            </w:pPr>
            <w:r>
              <w:rPr>
                <w:rFonts w:cs="Times New Roman"/>
                <w:sz w:val="20"/>
                <w:szCs w:val="20"/>
              </w:rPr>
              <w:t>300</w:t>
            </w:r>
          </w:p>
        </w:tc>
        <w:tc>
          <w:tcPr>
            <w:tcW w:w="992" w:type="dxa"/>
            <w:tcBorders>
              <w:left w:val="single" w:sz="4" w:space="0" w:color="000000"/>
              <w:bottom w:val="single" w:sz="4" w:space="0" w:color="auto"/>
            </w:tcBorders>
            <w:shd w:val="clear" w:color="auto" w:fill="auto"/>
            <w:vAlign w:val="center"/>
          </w:tcPr>
          <w:p w14:paraId="0A0A1A65" w14:textId="1722D5E4" w:rsidR="00A20F40" w:rsidRPr="00C4498F" w:rsidRDefault="00A20F40">
            <w:pPr>
              <w:snapToGrid w:val="0"/>
              <w:jc w:val="center"/>
              <w:rPr>
                <w:rFonts w:cs="Times New Roman"/>
                <w:sz w:val="20"/>
                <w:szCs w:val="20"/>
              </w:rPr>
            </w:pPr>
            <w:r w:rsidRPr="00C4498F">
              <w:rPr>
                <w:rFonts w:cs="Times New Roman"/>
                <w:sz w:val="20"/>
                <w:szCs w:val="20"/>
              </w:rPr>
              <w:t>15.09.20</w:t>
            </w:r>
            <w:r w:rsidR="00FA6102">
              <w:rPr>
                <w:rFonts w:cs="Times New Roman"/>
                <w:sz w:val="20"/>
                <w:szCs w:val="20"/>
              </w:rPr>
              <w:t>19</w:t>
            </w:r>
          </w:p>
        </w:tc>
        <w:tc>
          <w:tcPr>
            <w:tcW w:w="426" w:type="dxa"/>
            <w:tcBorders>
              <w:left w:val="single" w:sz="4" w:space="0" w:color="000000"/>
              <w:bottom w:val="single" w:sz="4" w:space="0" w:color="auto"/>
            </w:tcBorders>
            <w:shd w:val="clear" w:color="auto" w:fill="auto"/>
            <w:vAlign w:val="center"/>
          </w:tcPr>
          <w:p w14:paraId="40A34FE3" w14:textId="77777777" w:rsidR="00A20F40" w:rsidRPr="00C4498F" w:rsidRDefault="00A20F40">
            <w:pPr>
              <w:snapToGrid w:val="0"/>
              <w:jc w:val="center"/>
              <w:rPr>
                <w:rFonts w:cs="Times New Roman"/>
                <w:sz w:val="20"/>
                <w:szCs w:val="20"/>
              </w:rPr>
            </w:pPr>
            <w:r w:rsidRPr="00C4498F">
              <w:rPr>
                <w:rFonts w:cs="Times New Roman"/>
                <w:sz w:val="20"/>
                <w:szCs w:val="20"/>
              </w:rPr>
              <w:t>2,42</w:t>
            </w:r>
          </w:p>
        </w:tc>
        <w:tc>
          <w:tcPr>
            <w:tcW w:w="850" w:type="dxa"/>
            <w:tcBorders>
              <w:left w:val="single" w:sz="4" w:space="0" w:color="000000"/>
              <w:bottom w:val="single" w:sz="4" w:space="0" w:color="auto"/>
            </w:tcBorders>
            <w:shd w:val="clear" w:color="auto" w:fill="auto"/>
            <w:vAlign w:val="center"/>
          </w:tcPr>
          <w:p w14:paraId="543C7DF9"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1134" w:type="dxa"/>
            <w:tcBorders>
              <w:top w:val="single" w:sz="4" w:space="0" w:color="000000"/>
              <w:left w:val="single" w:sz="4" w:space="0" w:color="000000"/>
              <w:bottom w:val="single" w:sz="4" w:space="0" w:color="auto"/>
              <w:right w:val="single" w:sz="4" w:space="0" w:color="auto"/>
            </w:tcBorders>
            <w:shd w:val="clear" w:color="auto" w:fill="auto"/>
            <w:vAlign w:val="center"/>
          </w:tcPr>
          <w:p w14:paraId="2FB99060" w14:textId="43B0C603" w:rsidR="00A20F40" w:rsidRPr="00C4498F" w:rsidRDefault="008173AA">
            <w:pPr>
              <w:snapToGrid w:val="0"/>
              <w:jc w:val="center"/>
              <w:rPr>
                <w:rFonts w:cs="Times New Roman"/>
                <w:sz w:val="20"/>
                <w:szCs w:val="20"/>
              </w:rPr>
            </w:pPr>
            <w:r>
              <w:rPr>
                <w:rFonts w:cs="Times New Roman"/>
                <w:sz w:val="20"/>
                <w:szCs w:val="20"/>
              </w:rPr>
              <w:t>5</w:t>
            </w:r>
          </w:p>
        </w:tc>
      </w:tr>
      <w:tr w:rsidR="00B8250D" w:rsidRPr="00C4498F" w14:paraId="6CC74B88" w14:textId="77777777" w:rsidTr="008D1EC8">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E1418" w14:textId="77777777" w:rsidR="00A20F40" w:rsidRPr="00C4498F" w:rsidRDefault="00A20F40">
            <w:pPr>
              <w:snapToGrid w:val="0"/>
              <w:jc w:val="center"/>
              <w:rPr>
                <w:rFonts w:cs="Times New Roman"/>
                <w:sz w:val="20"/>
                <w:szCs w:val="20"/>
              </w:rPr>
            </w:pPr>
            <w:r w:rsidRPr="00C4498F">
              <w:rPr>
                <w:rFonts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F5C4CC"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8B851F"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7EED3F" w14:textId="77777777" w:rsidR="00A20F40" w:rsidRPr="00C4498F" w:rsidRDefault="00A20F40">
            <w:pPr>
              <w:snapToGrid w:val="0"/>
              <w:jc w:val="center"/>
              <w:rPr>
                <w:rFonts w:cs="Times New Roman"/>
                <w:sz w:val="20"/>
                <w:szCs w:val="20"/>
              </w:rPr>
            </w:pPr>
            <w:r w:rsidRPr="00C4498F">
              <w:rPr>
                <w:rFonts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tcPr>
          <w:p w14:paraId="61E41D42" w14:textId="3662A6DF" w:rsidR="00A20F40" w:rsidRPr="00C4498F" w:rsidRDefault="00A20F40">
            <w:pPr>
              <w:snapToGrid w:val="0"/>
              <w:jc w:val="center"/>
              <w:rPr>
                <w:rFonts w:cs="Times New Roman"/>
                <w:sz w:val="20"/>
                <w:szCs w:val="20"/>
              </w:rPr>
            </w:pPr>
            <w:r>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2CC7386E" w14:textId="17D1FE1D" w:rsidR="00A20F40" w:rsidRPr="00C4498F" w:rsidRDefault="00A20F40">
            <w:pPr>
              <w:snapToGrid w:val="0"/>
              <w:jc w:val="center"/>
              <w:rPr>
                <w:rFonts w:cs="Times New Roman"/>
                <w:sz w:val="20"/>
                <w:szCs w:val="20"/>
              </w:rPr>
            </w:pPr>
            <w:r>
              <w:rPr>
                <w:rFonts w:cs="Times New Roman"/>
                <w:sz w:val="20"/>
                <w:szCs w:val="20"/>
              </w:rPr>
              <w:t>364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6074CF" w14:textId="2E74581B" w:rsidR="00A20F40" w:rsidRPr="00C4498F" w:rsidRDefault="00A20F40">
            <w:pPr>
              <w:snapToGrid w:val="0"/>
              <w:jc w:val="center"/>
              <w:rPr>
                <w:rFonts w:cs="Times New Roman"/>
                <w:sz w:val="20"/>
                <w:szCs w:val="20"/>
              </w:rPr>
            </w:pPr>
            <w:r w:rsidRPr="00C4498F">
              <w:rPr>
                <w:rFonts w:cs="Times New Roman"/>
                <w:sz w:val="20"/>
                <w:szCs w:val="20"/>
              </w:rPr>
              <w:t>15.09.20</w:t>
            </w:r>
            <w:r w:rsidR="00FA6102">
              <w:rPr>
                <w:rFonts w:cs="Times New Roman"/>
                <w:sz w:val="20"/>
                <w:szCs w:val="20"/>
              </w:rPr>
              <w:t>19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76E0AD4" w14:textId="77777777" w:rsidR="00A20F40" w:rsidRPr="00C4498F" w:rsidRDefault="00A20F40">
            <w:pPr>
              <w:snapToGrid w:val="0"/>
              <w:jc w:val="center"/>
              <w:rPr>
                <w:rFonts w:cs="Times New Roman"/>
                <w:sz w:val="20"/>
                <w:szCs w:val="20"/>
              </w:rPr>
            </w:pPr>
            <w:r w:rsidRPr="00C4498F">
              <w:rPr>
                <w:rFonts w:cs="Times New Roman"/>
                <w:sz w:val="20"/>
                <w:szCs w:val="20"/>
              </w:rPr>
              <w:t>3,12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25ADC" w14:textId="77777777" w:rsidR="00A20F40" w:rsidRPr="00C4498F" w:rsidRDefault="00A20F40">
            <w:pPr>
              <w:snapToGrid w:val="0"/>
              <w:jc w:val="center"/>
              <w:rPr>
                <w:rFonts w:cs="Times New Roman"/>
                <w:sz w:val="20"/>
                <w:szCs w:val="20"/>
              </w:rPr>
            </w:pPr>
            <w:r w:rsidRPr="00C4498F">
              <w:rPr>
                <w:rFonts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4565C" w14:textId="6FA949C3" w:rsidR="00A20F40" w:rsidRPr="00C4498F" w:rsidRDefault="008173AA">
            <w:pPr>
              <w:snapToGrid w:val="0"/>
              <w:jc w:val="center"/>
              <w:rPr>
                <w:rFonts w:cs="Times New Roman"/>
                <w:sz w:val="20"/>
                <w:szCs w:val="20"/>
              </w:rPr>
            </w:pPr>
            <w:r>
              <w:rPr>
                <w:rFonts w:cs="Times New Roman"/>
                <w:sz w:val="20"/>
                <w:szCs w:val="20"/>
              </w:rPr>
              <w:t>5</w:t>
            </w:r>
          </w:p>
        </w:tc>
      </w:tr>
      <w:tr w:rsidR="00B8250D" w:rsidRPr="00C4498F" w14:paraId="7EDE55FC" w14:textId="77777777" w:rsidTr="008D1EC8">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910798" w14:textId="10A766E5" w:rsidR="00A6700E" w:rsidRPr="00C4498F" w:rsidRDefault="002554C5">
            <w:pPr>
              <w:snapToGrid w:val="0"/>
              <w:jc w:val="center"/>
              <w:rPr>
                <w:rFonts w:cs="Times New Roman"/>
                <w:sz w:val="20"/>
                <w:szCs w:val="20"/>
              </w:rPr>
            </w:pPr>
            <w:r>
              <w:rPr>
                <w:rFonts w:cs="Times New Roman"/>
                <w:sz w:val="20"/>
                <w:szCs w:val="20"/>
              </w:rPr>
              <w:t>14146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DD1BF2" w14:textId="054407B8" w:rsidR="00A6700E" w:rsidRPr="00C4498F" w:rsidRDefault="00FA6102">
            <w:pPr>
              <w:snapToGrid w:val="0"/>
              <w:jc w:val="center"/>
              <w:rPr>
                <w:rFonts w:cs="Times New Roman"/>
                <w:sz w:val="20"/>
                <w:szCs w:val="20"/>
              </w:rPr>
            </w:pPr>
            <w:r>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8608ED" w14:textId="56B2C598" w:rsidR="00A6700E" w:rsidRPr="00C4498F" w:rsidRDefault="00FA6102">
            <w:pPr>
              <w:snapToGrid w:val="0"/>
              <w:jc w:val="center"/>
              <w:rPr>
                <w:rFonts w:cs="Times New Roman"/>
                <w:sz w:val="20"/>
                <w:szCs w:val="20"/>
              </w:rPr>
            </w:pPr>
            <w:r>
              <w:rPr>
                <w:rFonts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114929" w14:textId="4FACCB40" w:rsidR="00A6700E" w:rsidRPr="00C4498F" w:rsidRDefault="002554C5">
            <w:pPr>
              <w:snapToGrid w:val="0"/>
              <w:jc w:val="center"/>
              <w:rPr>
                <w:rFonts w:cs="Times New Roman"/>
                <w:sz w:val="20"/>
                <w:szCs w:val="20"/>
              </w:rPr>
            </w:pPr>
            <w:r>
              <w:rPr>
                <w:rFonts w:cs="Times New Roman"/>
                <w:sz w:val="20"/>
                <w:szCs w:val="20"/>
              </w:rPr>
              <w:t>5199</w:t>
            </w:r>
          </w:p>
        </w:tc>
        <w:tc>
          <w:tcPr>
            <w:tcW w:w="992" w:type="dxa"/>
            <w:tcBorders>
              <w:top w:val="single" w:sz="4" w:space="0" w:color="auto"/>
              <w:left w:val="single" w:sz="4" w:space="0" w:color="auto"/>
              <w:bottom w:val="single" w:sz="4" w:space="0" w:color="auto"/>
              <w:right w:val="single" w:sz="4" w:space="0" w:color="auto"/>
            </w:tcBorders>
          </w:tcPr>
          <w:p w14:paraId="3A30744D" w14:textId="48A8E726" w:rsidR="00A6700E" w:rsidRDefault="00FA6102">
            <w:pPr>
              <w:snapToGrid w:val="0"/>
              <w:jc w:val="center"/>
              <w:rPr>
                <w:rFonts w:cs="Times New Roman"/>
                <w:sz w:val="20"/>
                <w:szCs w:val="20"/>
              </w:rPr>
            </w:pPr>
            <w:r>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14:paraId="6FEA6F9B" w14:textId="32FE2E38" w:rsidR="00A6700E" w:rsidRDefault="002554C5">
            <w:pPr>
              <w:snapToGrid w:val="0"/>
              <w:jc w:val="center"/>
              <w:rPr>
                <w:rFonts w:cs="Times New Roman"/>
                <w:sz w:val="20"/>
                <w:szCs w:val="20"/>
              </w:rPr>
            </w:pPr>
            <w:r>
              <w:rPr>
                <w:rFonts w:cs="Times New Roman"/>
                <w:sz w:val="20"/>
                <w:szCs w:val="20"/>
              </w:rPr>
              <w:t>5200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89203" w14:textId="385E989E" w:rsidR="00A6700E" w:rsidRPr="00C4498F" w:rsidRDefault="00FA6102">
            <w:pPr>
              <w:snapToGrid w:val="0"/>
              <w:jc w:val="center"/>
              <w:rPr>
                <w:rFonts w:cs="Times New Roman"/>
                <w:sz w:val="20"/>
                <w:szCs w:val="20"/>
              </w:rPr>
            </w:pPr>
            <w:r>
              <w:rPr>
                <w:rFonts w:cs="Times New Roman"/>
                <w:sz w:val="20"/>
                <w:szCs w:val="20"/>
              </w:rPr>
              <w:t>20.09.2019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C962494" w14:textId="78A4A6A1" w:rsidR="00A6700E" w:rsidRPr="00C4498F" w:rsidRDefault="00A6700E">
            <w:pPr>
              <w:snapToGrid w:val="0"/>
              <w:jc w:val="cente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06110A" w14:textId="79E2AA86" w:rsidR="00A6700E" w:rsidRPr="00C4498F" w:rsidRDefault="00FA6102">
            <w:pPr>
              <w:snapToGrid w:val="0"/>
              <w:jc w:val="center"/>
              <w:rPr>
                <w:rFonts w:cs="Times New Roman"/>
                <w:sz w:val="20"/>
                <w:szCs w:val="20"/>
              </w:rPr>
            </w:pPr>
            <w:r>
              <w:rPr>
                <w:rFonts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88D37" w14:textId="4C7FB487" w:rsidR="00A6700E" w:rsidRPr="00C4498F" w:rsidRDefault="008173AA">
            <w:pPr>
              <w:snapToGrid w:val="0"/>
              <w:jc w:val="center"/>
              <w:rPr>
                <w:rFonts w:cs="Times New Roman"/>
                <w:sz w:val="20"/>
                <w:szCs w:val="20"/>
              </w:rPr>
            </w:pPr>
            <w:r>
              <w:rPr>
                <w:rFonts w:cs="Times New Roman"/>
                <w:sz w:val="20"/>
                <w:szCs w:val="20"/>
              </w:rPr>
              <w:t>5</w:t>
            </w:r>
          </w:p>
        </w:tc>
      </w:tr>
      <w:tr w:rsidR="002018E2" w:rsidRPr="00C4498F" w14:paraId="1E15889F" w14:textId="77777777" w:rsidTr="008D1EC8">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6D58F5" w14:textId="20E11E0B" w:rsidR="00A6700E" w:rsidRPr="00C4498F" w:rsidRDefault="002554C5">
            <w:pPr>
              <w:snapToGrid w:val="0"/>
              <w:jc w:val="center"/>
              <w:rPr>
                <w:rFonts w:cs="Times New Roman"/>
                <w:sz w:val="20"/>
                <w:szCs w:val="20"/>
              </w:rPr>
            </w:pPr>
            <w:r>
              <w:rPr>
                <w:rFonts w:cs="Times New Roman"/>
                <w:sz w:val="20"/>
                <w:szCs w:val="20"/>
              </w:rPr>
              <w:t>14146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FAA457" w14:textId="781EB19A" w:rsidR="00A6700E" w:rsidRPr="00C4498F" w:rsidRDefault="00FA6102">
            <w:pPr>
              <w:snapToGrid w:val="0"/>
              <w:jc w:val="center"/>
              <w:rPr>
                <w:rFonts w:cs="Times New Roman"/>
                <w:sz w:val="20"/>
                <w:szCs w:val="20"/>
              </w:rPr>
            </w:pPr>
            <w:r>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7F88AE" w14:textId="12B875D3" w:rsidR="00A6700E" w:rsidRPr="00C4498F" w:rsidRDefault="00FA6102">
            <w:pPr>
              <w:snapToGrid w:val="0"/>
              <w:jc w:val="center"/>
              <w:rPr>
                <w:rFonts w:cs="Times New Roman"/>
                <w:sz w:val="20"/>
                <w:szCs w:val="20"/>
              </w:rPr>
            </w:pPr>
            <w:r>
              <w:rPr>
                <w:rFonts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AB4458" w14:textId="5C3FD742" w:rsidR="00A6700E" w:rsidRPr="00C4498F" w:rsidRDefault="002554C5">
            <w:pPr>
              <w:snapToGrid w:val="0"/>
              <w:jc w:val="center"/>
              <w:rPr>
                <w:rFonts w:cs="Times New Roman"/>
                <w:sz w:val="20"/>
                <w:szCs w:val="20"/>
              </w:rPr>
            </w:pPr>
            <w:r>
              <w:rPr>
                <w:rFonts w:cs="Times New Roman"/>
                <w:sz w:val="20"/>
                <w:szCs w:val="20"/>
              </w:rPr>
              <w:t>5200</w:t>
            </w:r>
          </w:p>
        </w:tc>
        <w:tc>
          <w:tcPr>
            <w:tcW w:w="992" w:type="dxa"/>
            <w:tcBorders>
              <w:top w:val="single" w:sz="4" w:space="0" w:color="auto"/>
              <w:left w:val="single" w:sz="4" w:space="0" w:color="auto"/>
              <w:bottom w:val="single" w:sz="4" w:space="0" w:color="auto"/>
              <w:right w:val="single" w:sz="4" w:space="0" w:color="auto"/>
            </w:tcBorders>
          </w:tcPr>
          <w:p w14:paraId="1369A23D" w14:textId="76E04D58" w:rsidR="00A6700E" w:rsidRDefault="00FA6102">
            <w:pPr>
              <w:snapToGrid w:val="0"/>
              <w:jc w:val="center"/>
              <w:rPr>
                <w:rFonts w:cs="Times New Roman"/>
                <w:sz w:val="20"/>
                <w:szCs w:val="20"/>
              </w:rPr>
            </w:pPr>
            <w:r>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14:paraId="5681AF76" w14:textId="1831F2AB" w:rsidR="00A6700E" w:rsidRDefault="002554C5">
            <w:pPr>
              <w:snapToGrid w:val="0"/>
              <w:jc w:val="center"/>
              <w:rPr>
                <w:rFonts w:cs="Times New Roman"/>
                <w:sz w:val="20"/>
                <w:szCs w:val="20"/>
              </w:rPr>
            </w:pPr>
            <w:r>
              <w:rPr>
                <w:rFonts w:cs="Times New Roman"/>
                <w:sz w:val="20"/>
                <w:szCs w:val="20"/>
              </w:rPr>
              <w:t>5300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352FA3" w14:textId="171B6C73" w:rsidR="00A6700E" w:rsidRPr="00C4498F" w:rsidRDefault="00FA6102">
            <w:pPr>
              <w:snapToGrid w:val="0"/>
              <w:jc w:val="center"/>
              <w:rPr>
                <w:rFonts w:cs="Times New Roman"/>
                <w:sz w:val="20"/>
                <w:szCs w:val="20"/>
              </w:rPr>
            </w:pPr>
            <w:r>
              <w:rPr>
                <w:rFonts w:cs="Times New Roman"/>
                <w:sz w:val="20"/>
                <w:szCs w:val="20"/>
              </w:rPr>
              <w:t>20.09.2019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715E07" w14:textId="356C5AEE" w:rsidR="00A6700E" w:rsidRPr="00C4498F" w:rsidRDefault="00FA6102">
            <w:pPr>
              <w:snapToGrid w:val="0"/>
              <w:jc w:val="center"/>
              <w:rPr>
                <w:rFonts w:cs="Times New Roman"/>
                <w:sz w:val="20"/>
                <w:szCs w:val="20"/>
              </w:rPr>
            </w:pPr>
            <w:r>
              <w:rPr>
                <w:rFonts w:cs="Times New Roman"/>
                <w:sz w:val="20"/>
                <w:szCs w:val="20"/>
              </w:rPr>
              <w:t>2,45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30F5E8" w14:textId="07B4E0A0" w:rsidR="00A6700E" w:rsidRPr="00C4498F" w:rsidRDefault="00FA6102">
            <w:pPr>
              <w:snapToGrid w:val="0"/>
              <w:jc w:val="center"/>
              <w:rPr>
                <w:rFonts w:cs="Times New Roman"/>
                <w:sz w:val="20"/>
                <w:szCs w:val="20"/>
              </w:rPr>
            </w:pPr>
            <w:r>
              <w:rPr>
                <w:rFonts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68411" w14:textId="5A3D6E17" w:rsidR="00A6700E" w:rsidRPr="00C4498F" w:rsidRDefault="008173AA">
            <w:pPr>
              <w:snapToGrid w:val="0"/>
              <w:jc w:val="center"/>
              <w:rPr>
                <w:rFonts w:cs="Times New Roman"/>
                <w:sz w:val="20"/>
                <w:szCs w:val="20"/>
              </w:rPr>
            </w:pPr>
            <w:r>
              <w:rPr>
                <w:rFonts w:cs="Times New Roman"/>
                <w:sz w:val="20"/>
                <w:szCs w:val="20"/>
              </w:rPr>
              <w:t>5</w:t>
            </w:r>
          </w:p>
        </w:tc>
      </w:tr>
      <w:tr w:rsidR="002018E2" w:rsidRPr="00C4498F" w14:paraId="7BF29E7A" w14:textId="77777777" w:rsidTr="008D1EC8">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BADC65" w14:textId="6A46FDC9" w:rsidR="00A6700E" w:rsidRPr="00C4498F" w:rsidRDefault="002554C5">
            <w:pPr>
              <w:snapToGrid w:val="0"/>
              <w:jc w:val="center"/>
              <w:rPr>
                <w:rFonts w:cs="Times New Roman"/>
                <w:sz w:val="20"/>
                <w:szCs w:val="20"/>
              </w:rPr>
            </w:pPr>
            <w:r>
              <w:rPr>
                <w:rFonts w:cs="Times New Roman"/>
                <w:sz w:val="20"/>
                <w:szCs w:val="20"/>
              </w:rPr>
              <w:t>14146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A5D6C6" w14:textId="249134ED" w:rsidR="00A6700E" w:rsidRPr="00C4498F" w:rsidRDefault="00FA6102">
            <w:pPr>
              <w:snapToGrid w:val="0"/>
              <w:jc w:val="center"/>
              <w:rPr>
                <w:rFonts w:cs="Times New Roman"/>
                <w:sz w:val="20"/>
                <w:szCs w:val="20"/>
              </w:rPr>
            </w:pPr>
            <w:r>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2D39BB" w14:textId="71A826A9" w:rsidR="00A6700E" w:rsidRPr="00C4498F" w:rsidRDefault="00FA6102">
            <w:pPr>
              <w:snapToGrid w:val="0"/>
              <w:jc w:val="center"/>
              <w:rPr>
                <w:rFonts w:cs="Times New Roman"/>
                <w:sz w:val="20"/>
                <w:szCs w:val="20"/>
              </w:rPr>
            </w:pPr>
            <w:r>
              <w:rPr>
                <w:rFonts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0C7F92" w14:textId="4F374EFB" w:rsidR="00A6700E" w:rsidRPr="00C4498F" w:rsidRDefault="002554C5">
            <w:pPr>
              <w:snapToGrid w:val="0"/>
              <w:jc w:val="center"/>
              <w:rPr>
                <w:rFonts w:cs="Times New Roman"/>
                <w:sz w:val="20"/>
                <w:szCs w:val="20"/>
              </w:rPr>
            </w:pPr>
            <w:r>
              <w:rPr>
                <w:rFonts w:cs="Times New Roman"/>
                <w:sz w:val="20"/>
                <w:szCs w:val="20"/>
              </w:rPr>
              <w:t>5300</w:t>
            </w:r>
          </w:p>
        </w:tc>
        <w:tc>
          <w:tcPr>
            <w:tcW w:w="992" w:type="dxa"/>
            <w:tcBorders>
              <w:top w:val="single" w:sz="4" w:space="0" w:color="auto"/>
              <w:left w:val="single" w:sz="4" w:space="0" w:color="auto"/>
              <w:bottom w:val="single" w:sz="4" w:space="0" w:color="auto"/>
              <w:right w:val="single" w:sz="4" w:space="0" w:color="auto"/>
            </w:tcBorders>
          </w:tcPr>
          <w:p w14:paraId="0186C634" w14:textId="43144D1A" w:rsidR="00A6700E" w:rsidRDefault="00FA6102">
            <w:pPr>
              <w:snapToGrid w:val="0"/>
              <w:jc w:val="center"/>
              <w:rPr>
                <w:rFonts w:cs="Times New Roman"/>
                <w:sz w:val="20"/>
                <w:szCs w:val="20"/>
              </w:rPr>
            </w:pPr>
            <w:r>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14:paraId="2A6E7B47" w14:textId="113CBE95" w:rsidR="00A6700E" w:rsidRDefault="002554C5">
            <w:pPr>
              <w:snapToGrid w:val="0"/>
              <w:jc w:val="center"/>
              <w:rPr>
                <w:rFonts w:cs="Times New Roman"/>
                <w:sz w:val="20"/>
                <w:szCs w:val="20"/>
              </w:rPr>
            </w:pPr>
            <w:r>
              <w:rPr>
                <w:rFonts w:cs="Times New Roman"/>
                <w:sz w:val="20"/>
                <w:szCs w:val="20"/>
              </w:rPr>
              <w:t>5400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C2A15" w14:textId="28B43015" w:rsidR="00A6700E" w:rsidRPr="00C4498F" w:rsidRDefault="00FA6102">
            <w:pPr>
              <w:snapToGrid w:val="0"/>
              <w:jc w:val="center"/>
              <w:rPr>
                <w:rFonts w:cs="Times New Roman"/>
                <w:sz w:val="20"/>
                <w:szCs w:val="20"/>
              </w:rPr>
            </w:pPr>
            <w:r>
              <w:rPr>
                <w:rFonts w:cs="Times New Roman"/>
                <w:sz w:val="20"/>
                <w:szCs w:val="20"/>
              </w:rPr>
              <w:t>20.09.2019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567646D" w14:textId="26A0978C" w:rsidR="00A6700E" w:rsidRPr="00C4498F" w:rsidRDefault="00FA6102">
            <w:pPr>
              <w:snapToGrid w:val="0"/>
              <w:jc w:val="center"/>
              <w:rPr>
                <w:rFonts w:cs="Times New Roman"/>
                <w:sz w:val="20"/>
                <w:szCs w:val="20"/>
              </w:rPr>
            </w:pPr>
            <w:r>
              <w:rPr>
                <w:rFonts w:cs="Times New Roman"/>
                <w:sz w:val="20"/>
                <w:szCs w:val="20"/>
              </w:rPr>
              <w:t>3,20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845DF9" w14:textId="411A1D09" w:rsidR="00A6700E" w:rsidRPr="00C4498F" w:rsidRDefault="00FA6102">
            <w:pPr>
              <w:snapToGrid w:val="0"/>
              <w:jc w:val="center"/>
              <w:rPr>
                <w:rFonts w:cs="Times New Roman"/>
                <w:sz w:val="20"/>
                <w:szCs w:val="20"/>
              </w:rPr>
            </w:pPr>
            <w:r>
              <w:rPr>
                <w:rFonts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15F207" w14:textId="01B55A67" w:rsidR="00A6700E" w:rsidRPr="00C4498F" w:rsidRDefault="008173AA">
            <w:pPr>
              <w:snapToGrid w:val="0"/>
              <w:jc w:val="center"/>
              <w:rPr>
                <w:rFonts w:cs="Times New Roman"/>
                <w:sz w:val="20"/>
                <w:szCs w:val="20"/>
              </w:rPr>
            </w:pPr>
            <w:r>
              <w:rPr>
                <w:rFonts w:cs="Times New Roman"/>
                <w:sz w:val="20"/>
                <w:szCs w:val="20"/>
              </w:rPr>
              <w:t>5</w:t>
            </w:r>
          </w:p>
        </w:tc>
      </w:tr>
    </w:tbl>
    <w:p w14:paraId="34A98449" w14:textId="77777777" w:rsidR="005732E5" w:rsidRPr="00C4498F" w:rsidRDefault="005732E5" w:rsidP="004141BB">
      <w:pPr>
        <w:pStyle w:val="Pealkiri2"/>
        <w:ind w:left="1418" w:right="-709" w:hanging="851"/>
        <w:rPr>
          <w:sz w:val="20"/>
          <w:lang w:val="et-EE"/>
        </w:rPr>
      </w:pPr>
    </w:p>
    <w:p w14:paraId="7642A7A0" w14:textId="77777777" w:rsidR="008C0E4D" w:rsidRPr="00C4498F" w:rsidRDefault="008C0E4D" w:rsidP="004141BB">
      <w:pPr>
        <w:pStyle w:val="Pealkiri2"/>
        <w:ind w:left="1418"/>
        <w:rPr>
          <w:szCs w:val="24"/>
          <w:lang w:val="et-EE"/>
        </w:rPr>
      </w:pPr>
    </w:p>
    <w:p w14:paraId="76258BB3" w14:textId="47D0A594" w:rsidR="005732E5" w:rsidRPr="007D4A66" w:rsidRDefault="005732E5" w:rsidP="007D4A66">
      <w:bookmarkStart w:id="41" w:name="_Toc451169066"/>
      <w:r w:rsidRPr="007D4A66">
        <w:t>Tasasuse tabeli väljade kirjeldused:</w:t>
      </w:r>
      <w:bookmarkEnd w:id="41"/>
      <w:r w:rsidRPr="007D4A66">
        <w:t xml:space="preserve"> </w:t>
      </w:r>
    </w:p>
    <w:p w14:paraId="2EE9823E" w14:textId="53DCC3FE" w:rsidR="002513E8" w:rsidRDefault="002513E8">
      <w:pPr>
        <w:tabs>
          <w:tab w:val="left" w:pos="284"/>
        </w:tabs>
        <w:ind w:left="284"/>
      </w:pPr>
      <w:r>
        <w:t>TEE</w:t>
      </w:r>
      <w:r>
        <w:tab/>
      </w:r>
      <w:r w:rsidR="006944F8">
        <w:tab/>
      </w:r>
      <w:proofErr w:type="spellStart"/>
      <w:r>
        <w:t>Tee</w:t>
      </w:r>
      <w:proofErr w:type="spellEnd"/>
      <w:r>
        <w:t xml:space="preserve"> number</w:t>
      </w:r>
    </w:p>
    <w:p w14:paraId="7486DF2D" w14:textId="0E88E189" w:rsidR="002513E8" w:rsidRDefault="002513E8">
      <w:pPr>
        <w:tabs>
          <w:tab w:val="left" w:pos="284"/>
        </w:tabs>
        <w:ind w:left="284"/>
      </w:pPr>
      <w:r>
        <w:t>SOSA</w:t>
      </w:r>
      <w:r>
        <w:tab/>
      </w:r>
      <w:r w:rsidR="006944F8">
        <w:tab/>
      </w:r>
      <w:r>
        <w:t>Sõidu</w:t>
      </w:r>
      <w:r w:rsidR="00B52694">
        <w:t>tee</w:t>
      </w:r>
      <w:r>
        <w:t xml:space="preserve"> number</w:t>
      </w:r>
    </w:p>
    <w:p w14:paraId="51B0C878" w14:textId="30176DC0" w:rsidR="002513E8" w:rsidRDefault="006944F8">
      <w:pPr>
        <w:tabs>
          <w:tab w:val="left" w:pos="284"/>
        </w:tabs>
        <w:ind w:left="284"/>
      </w:pPr>
      <w:r>
        <w:t>ALG</w:t>
      </w:r>
      <w:r w:rsidR="002513E8">
        <w:t>TEEOSA</w:t>
      </w:r>
      <w:r w:rsidR="002513E8">
        <w:tab/>
      </w:r>
      <w:r>
        <w:t>Lõigu algust</w:t>
      </w:r>
      <w:r w:rsidR="002513E8">
        <w:t>eeosa number</w:t>
      </w:r>
    </w:p>
    <w:p w14:paraId="3495E9B6" w14:textId="3744B3B7" w:rsidR="002513E8" w:rsidRDefault="006944F8">
      <w:pPr>
        <w:tabs>
          <w:tab w:val="left" w:pos="284"/>
        </w:tabs>
        <w:ind w:left="284"/>
      </w:pPr>
      <w:r>
        <w:t>ALG</w:t>
      </w:r>
      <w:r w:rsidR="002513E8">
        <w:t>KAUGUS</w:t>
      </w:r>
      <w:r w:rsidR="002513E8">
        <w:tab/>
      </w:r>
      <w:r>
        <w:t>Lõigu algusk</w:t>
      </w:r>
      <w:r w:rsidR="002513E8">
        <w:t xml:space="preserve">augus meetrites </w:t>
      </w:r>
      <w:proofErr w:type="spellStart"/>
      <w:r w:rsidR="002513E8">
        <w:t>teeosa</w:t>
      </w:r>
      <w:proofErr w:type="spellEnd"/>
      <w:r w:rsidR="002513E8">
        <w:t xml:space="preserve"> algusest</w:t>
      </w:r>
    </w:p>
    <w:p w14:paraId="1E7E3AE8" w14:textId="0829E57D" w:rsidR="006944F8" w:rsidRDefault="006944F8">
      <w:pPr>
        <w:tabs>
          <w:tab w:val="left" w:pos="284"/>
        </w:tabs>
        <w:ind w:left="284"/>
      </w:pPr>
      <w:bookmarkStart w:id="42" w:name="_Hlk11834613"/>
      <w:r>
        <w:t>LOPPTEEOSA</w:t>
      </w:r>
      <w:r>
        <w:tab/>
        <w:t>Lõigu lõppteeosa number</w:t>
      </w:r>
    </w:p>
    <w:bookmarkEnd w:id="42"/>
    <w:p w14:paraId="4A55982B" w14:textId="61AF3856" w:rsidR="006944F8" w:rsidRDefault="006944F8">
      <w:pPr>
        <w:tabs>
          <w:tab w:val="left" w:pos="284"/>
        </w:tabs>
        <w:ind w:left="284"/>
      </w:pPr>
      <w:r>
        <w:t>LOPPKAUGUS</w:t>
      </w:r>
      <w:r>
        <w:tab/>
        <w:t xml:space="preserve">Lõigu lõppkaugus meetrites </w:t>
      </w:r>
      <w:proofErr w:type="spellStart"/>
      <w:r>
        <w:t>teeosa</w:t>
      </w:r>
      <w:proofErr w:type="spellEnd"/>
      <w:r>
        <w:t xml:space="preserve"> algusest</w:t>
      </w:r>
    </w:p>
    <w:p w14:paraId="196D457F" w14:textId="734817F2" w:rsidR="005732E5" w:rsidRPr="00C4498F" w:rsidRDefault="005732E5">
      <w:pPr>
        <w:tabs>
          <w:tab w:val="left" w:pos="284"/>
        </w:tabs>
        <w:ind w:left="284"/>
      </w:pPr>
      <w:r w:rsidRPr="00C4498F">
        <w:t>TASKPV</w:t>
      </w:r>
      <w:r w:rsidRPr="00C4498F">
        <w:tab/>
      </w:r>
      <w:r w:rsidR="00AC3726">
        <w:tab/>
      </w:r>
      <w:r w:rsidRPr="00C4498F">
        <w:t>Tasasuse mõõtmise kuupäev</w:t>
      </w:r>
    </w:p>
    <w:p w14:paraId="100FC92B" w14:textId="5716F4CE" w:rsidR="005732E5" w:rsidRPr="00C4498F" w:rsidRDefault="005732E5">
      <w:pPr>
        <w:tabs>
          <w:tab w:val="left" w:pos="284"/>
        </w:tabs>
        <w:ind w:left="284"/>
      </w:pPr>
      <w:r w:rsidRPr="00C4498F">
        <w:t>IRI</w:t>
      </w:r>
      <w:r w:rsidRPr="00C4498F">
        <w:tab/>
      </w:r>
      <w:r w:rsidRPr="00C4498F">
        <w:tab/>
      </w:r>
      <w:r w:rsidR="00AC3726">
        <w:tab/>
      </w:r>
      <w:r w:rsidRPr="00C4498F">
        <w:t>Tasasuse väärtus mm/m</w:t>
      </w:r>
    </w:p>
    <w:p w14:paraId="48A53AA8" w14:textId="2DC46057" w:rsidR="005732E5" w:rsidRPr="00C4498F" w:rsidRDefault="005732E5">
      <w:pPr>
        <w:tabs>
          <w:tab w:val="left" w:pos="284"/>
        </w:tabs>
        <w:ind w:left="284"/>
      </w:pPr>
      <w:r w:rsidRPr="00C4498F">
        <w:t>MOOTS</w:t>
      </w:r>
      <w:r w:rsidRPr="00C4498F">
        <w:tab/>
      </w:r>
      <w:r w:rsidR="00AC3726">
        <w:tab/>
      </w:r>
      <w:r w:rsidRPr="00C4498F">
        <w:t>Mõõtmissuund</w:t>
      </w:r>
    </w:p>
    <w:p w14:paraId="05C8162D" w14:textId="32591EBD" w:rsidR="005732E5" w:rsidRPr="00C4498F" w:rsidRDefault="005732E5">
      <w:pPr>
        <w:tabs>
          <w:tab w:val="left" w:pos="426"/>
        </w:tabs>
        <w:ind w:left="426"/>
      </w:pPr>
      <w:r w:rsidRPr="00C4498F">
        <w:t>1</w:t>
      </w:r>
      <w:r w:rsidRPr="00C4498F">
        <w:tab/>
        <w:t xml:space="preserve">tee </w:t>
      </w:r>
      <w:r w:rsidR="00F5025F">
        <w:t>inventeerimissuund</w:t>
      </w:r>
    </w:p>
    <w:p w14:paraId="68077956" w14:textId="4F342349" w:rsidR="005732E5" w:rsidRPr="00C4498F" w:rsidRDefault="005732E5">
      <w:pPr>
        <w:tabs>
          <w:tab w:val="left" w:pos="426"/>
        </w:tabs>
        <w:ind w:left="426"/>
      </w:pPr>
      <w:r w:rsidRPr="00C4498F">
        <w:t>2</w:t>
      </w:r>
      <w:r w:rsidRPr="00C4498F">
        <w:tab/>
        <w:t xml:space="preserve">vastu tee </w:t>
      </w:r>
      <w:r w:rsidR="00F5025F">
        <w:t>inventeerimis</w:t>
      </w:r>
      <w:r w:rsidRPr="00C4498F">
        <w:t>suunda</w:t>
      </w:r>
    </w:p>
    <w:p w14:paraId="01C6D2E7" w14:textId="58F095A4" w:rsidR="005732E5" w:rsidRPr="00C4498F" w:rsidRDefault="005732E5">
      <w:pPr>
        <w:tabs>
          <w:tab w:val="left" w:pos="284"/>
        </w:tabs>
        <w:ind w:left="284"/>
      </w:pPr>
      <w:r w:rsidRPr="00C4498F">
        <w:t>SEADETAS</w:t>
      </w:r>
      <w:r w:rsidRPr="00C4498F">
        <w:tab/>
        <w:t>Mõõtmisseade</w:t>
      </w:r>
    </w:p>
    <w:p w14:paraId="4395A8A8" w14:textId="77777777" w:rsidR="005732E5" w:rsidRPr="00C4498F" w:rsidRDefault="005732E5">
      <w:pPr>
        <w:tabs>
          <w:tab w:val="left" w:pos="426"/>
        </w:tabs>
        <w:ind w:left="426"/>
      </w:pPr>
      <w:r w:rsidRPr="00C4498F">
        <w:t>1</w:t>
      </w:r>
      <w:r w:rsidRPr="00C4498F">
        <w:tab/>
      </w:r>
      <w:proofErr w:type="spellStart"/>
      <w:r w:rsidRPr="00C4498F">
        <w:t>Roadman</w:t>
      </w:r>
      <w:proofErr w:type="spellEnd"/>
    </w:p>
    <w:p w14:paraId="5F740C79" w14:textId="77777777" w:rsidR="005732E5" w:rsidRPr="00C4498F" w:rsidRDefault="005732E5">
      <w:pPr>
        <w:tabs>
          <w:tab w:val="left" w:pos="426"/>
        </w:tabs>
        <w:ind w:left="426"/>
      </w:pPr>
      <w:r w:rsidRPr="00C4498F">
        <w:t>2</w:t>
      </w:r>
      <w:r w:rsidRPr="00C4498F">
        <w:tab/>
      </w:r>
      <w:proofErr w:type="spellStart"/>
      <w:r w:rsidRPr="00C4498F">
        <w:t>Roadmaster</w:t>
      </w:r>
      <w:proofErr w:type="spellEnd"/>
    </w:p>
    <w:p w14:paraId="020F6DD4" w14:textId="77777777" w:rsidR="005732E5" w:rsidRPr="00C4498F" w:rsidRDefault="005732E5">
      <w:pPr>
        <w:tabs>
          <w:tab w:val="left" w:pos="426"/>
        </w:tabs>
        <w:ind w:left="426"/>
      </w:pPr>
      <w:r w:rsidRPr="00C4498F">
        <w:t>3</w:t>
      </w:r>
      <w:r w:rsidRPr="00C4498F">
        <w:tab/>
      </w:r>
      <w:proofErr w:type="spellStart"/>
      <w:r w:rsidRPr="00C4498F">
        <w:t>Dynatest</w:t>
      </w:r>
      <w:proofErr w:type="spellEnd"/>
      <w:r w:rsidRPr="00C4498F">
        <w:t xml:space="preserve"> </w:t>
      </w:r>
      <w:proofErr w:type="spellStart"/>
      <w:r w:rsidRPr="00C4498F">
        <w:t>Profilograph</w:t>
      </w:r>
      <w:proofErr w:type="spellEnd"/>
    </w:p>
    <w:p w14:paraId="24F518C3" w14:textId="65A2F3E0" w:rsidR="005732E5" w:rsidRDefault="005732E5">
      <w:pPr>
        <w:tabs>
          <w:tab w:val="left" w:pos="426"/>
        </w:tabs>
        <w:ind w:left="426"/>
      </w:pPr>
      <w:r w:rsidRPr="00C4498F">
        <w:t>4</w:t>
      </w:r>
      <w:r w:rsidRPr="00C4498F">
        <w:tab/>
        <w:t>LaserMaster</w:t>
      </w:r>
    </w:p>
    <w:p w14:paraId="3772CA44" w14:textId="21B4BBE7" w:rsidR="00F5025F" w:rsidRPr="00C4498F" w:rsidRDefault="00F5025F">
      <w:pPr>
        <w:tabs>
          <w:tab w:val="left" w:pos="426"/>
        </w:tabs>
        <w:ind w:left="426"/>
      </w:pPr>
      <w:r>
        <w:t xml:space="preserve">5   Laser </w:t>
      </w:r>
      <w:proofErr w:type="spellStart"/>
      <w:r>
        <w:t>Texture</w:t>
      </w:r>
      <w:proofErr w:type="spellEnd"/>
      <w:r>
        <w:t xml:space="preserve"> Meter LTM-1</w:t>
      </w:r>
    </w:p>
    <w:p w14:paraId="69C3B3E7" w14:textId="77777777" w:rsidR="005732E5" w:rsidRPr="00C4498F" w:rsidRDefault="005732E5">
      <w:pPr>
        <w:tabs>
          <w:tab w:val="left" w:pos="426"/>
        </w:tabs>
        <w:ind w:left="426"/>
      </w:pPr>
      <w:r w:rsidRPr="00C4498F">
        <w:t>9</w:t>
      </w:r>
      <w:r w:rsidRPr="00C4498F">
        <w:tab/>
        <w:t>muu</w:t>
      </w:r>
    </w:p>
    <w:p w14:paraId="0BB93CAE" w14:textId="1DB3ACED" w:rsidR="004B1530" w:rsidRPr="00C4498F" w:rsidRDefault="005732E5" w:rsidP="002513E8">
      <w:pPr>
        <w:tabs>
          <w:tab w:val="left" w:pos="426"/>
        </w:tabs>
      </w:pPr>
      <w:r w:rsidRPr="00C4498F">
        <w:t xml:space="preserve">     </w:t>
      </w:r>
      <w:r w:rsidR="008C0E4D" w:rsidRPr="00C4498F">
        <w:t xml:space="preserve"> </w:t>
      </w:r>
      <w:r w:rsidRPr="00C4498F">
        <w:t xml:space="preserve"> </w:t>
      </w:r>
    </w:p>
    <w:p w14:paraId="5C59893F" w14:textId="77777777" w:rsidR="005732E5" w:rsidRPr="00C4498F" w:rsidRDefault="005732E5"/>
    <w:p w14:paraId="71F30BE7" w14:textId="61E7D57E" w:rsidR="005732E5" w:rsidRDefault="005732E5">
      <w:r w:rsidRPr="00C4498F">
        <w:t xml:space="preserve">Märkus: </w:t>
      </w:r>
      <w:r w:rsidR="00784ED9">
        <w:t xml:space="preserve">1. </w:t>
      </w:r>
      <w:r w:rsidRPr="00C4498F">
        <w:t xml:space="preserve">Vajadusel on </w:t>
      </w:r>
      <w:r w:rsidR="00A30F27">
        <w:t>m</w:t>
      </w:r>
      <w:r w:rsidRPr="00C4498F">
        <w:t>õõteseadme valikusse lisatavad teiste seadmete koodid.</w:t>
      </w:r>
      <w:r w:rsidR="00784ED9">
        <w:br/>
      </w:r>
      <w:r w:rsidR="00784ED9">
        <w:tab/>
        <w:t xml:space="preserve">  2. Kõik IRI väärtused esitatakse täpsusega 0,01.</w:t>
      </w:r>
    </w:p>
    <w:p w14:paraId="47C4117D" w14:textId="5BFF31BA" w:rsidR="002D7229" w:rsidRDefault="002D7229"/>
    <w:p w14:paraId="2B758716" w14:textId="77777777" w:rsidR="0089686B" w:rsidRDefault="0089686B" w:rsidP="00FC4B0A">
      <w:pPr>
        <w:pStyle w:val="Pealkiri1"/>
        <w:numPr>
          <w:ilvl w:val="0"/>
          <w:numId w:val="0"/>
        </w:numPr>
        <w:rPr>
          <w:b/>
        </w:rPr>
      </w:pPr>
    </w:p>
    <w:p w14:paraId="35007F78" w14:textId="00D011EF" w:rsidR="0089686B" w:rsidRDefault="0089686B" w:rsidP="00FC4B0A">
      <w:pPr>
        <w:pStyle w:val="Pealkiri1"/>
        <w:numPr>
          <w:ilvl w:val="0"/>
          <w:numId w:val="0"/>
        </w:numPr>
        <w:rPr>
          <w:b/>
        </w:rPr>
      </w:pPr>
    </w:p>
    <w:p w14:paraId="494C9F64" w14:textId="77777777" w:rsidR="0089686B" w:rsidRPr="0089686B" w:rsidRDefault="0089686B" w:rsidP="0089686B">
      <w:pPr>
        <w:rPr>
          <w:lang w:val="sv-SE"/>
        </w:rPr>
      </w:pPr>
    </w:p>
    <w:p w14:paraId="41415819" w14:textId="1B8BA78F" w:rsidR="0089686B" w:rsidRDefault="0089686B" w:rsidP="00FC4B0A">
      <w:pPr>
        <w:pStyle w:val="Pealkiri1"/>
        <w:numPr>
          <w:ilvl w:val="0"/>
          <w:numId w:val="0"/>
        </w:numPr>
        <w:rPr>
          <w:b/>
        </w:rPr>
      </w:pPr>
    </w:p>
    <w:p w14:paraId="57A7CAED" w14:textId="5B20C5DB" w:rsidR="0089686B" w:rsidRDefault="0089686B" w:rsidP="0089686B">
      <w:pPr>
        <w:rPr>
          <w:lang w:val="sv-SE"/>
        </w:rPr>
      </w:pPr>
    </w:p>
    <w:p w14:paraId="2F8251BA" w14:textId="77777777" w:rsidR="00A30F27" w:rsidRDefault="00A30F27" w:rsidP="0089686B">
      <w:pPr>
        <w:rPr>
          <w:lang w:val="sv-SE"/>
        </w:rPr>
      </w:pPr>
    </w:p>
    <w:p w14:paraId="135341A5" w14:textId="47C49B7F" w:rsidR="0089686B" w:rsidRDefault="0089686B" w:rsidP="0089686B">
      <w:pPr>
        <w:rPr>
          <w:lang w:val="sv-SE"/>
        </w:rPr>
      </w:pPr>
    </w:p>
    <w:p w14:paraId="5C8E3864" w14:textId="57164BB0" w:rsidR="00634A25" w:rsidRDefault="00634A25" w:rsidP="0089686B">
      <w:pPr>
        <w:rPr>
          <w:lang w:val="sv-SE"/>
        </w:rPr>
      </w:pPr>
    </w:p>
    <w:p w14:paraId="0D628658" w14:textId="17C8848F" w:rsidR="00634A25" w:rsidRDefault="00634A25" w:rsidP="0089686B">
      <w:pPr>
        <w:rPr>
          <w:lang w:val="sv-SE"/>
        </w:rPr>
      </w:pPr>
    </w:p>
    <w:p w14:paraId="02922A56" w14:textId="77777777" w:rsidR="00634A25" w:rsidRDefault="00634A25" w:rsidP="0089686B">
      <w:pPr>
        <w:rPr>
          <w:lang w:val="sv-SE"/>
        </w:rPr>
      </w:pPr>
    </w:p>
    <w:p w14:paraId="4E78C222" w14:textId="77777777" w:rsidR="00843B13" w:rsidRDefault="00843B13" w:rsidP="0089686B">
      <w:pPr>
        <w:rPr>
          <w:lang w:val="sv-SE"/>
        </w:rPr>
      </w:pPr>
    </w:p>
    <w:p w14:paraId="78E0937A" w14:textId="00CCD529" w:rsidR="00FC4B0A" w:rsidRDefault="00FC4B0A" w:rsidP="00FC4B0A">
      <w:pPr>
        <w:pStyle w:val="Pealkiri1"/>
        <w:numPr>
          <w:ilvl w:val="0"/>
          <w:numId w:val="0"/>
        </w:numPr>
        <w:rPr>
          <w:b/>
        </w:rPr>
      </w:pPr>
      <w:bookmarkStart w:id="43" w:name="_Toc113277225"/>
      <w:r w:rsidRPr="007D4A66">
        <w:rPr>
          <w:b/>
        </w:rPr>
        <w:lastRenderedPageBreak/>
        <w:t>L</w:t>
      </w:r>
      <w:r>
        <w:rPr>
          <w:b/>
        </w:rPr>
        <w:t>ISA</w:t>
      </w:r>
      <w:r w:rsidRPr="007D4A66">
        <w:rPr>
          <w:b/>
        </w:rPr>
        <w:t xml:space="preserve"> </w:t>
      </w:r>
      <w:r>
        <w:rPr>
          <w:b/>
        </w:rPr>
        <w:t xml:space="preserve">2 </w:t>
      </w:r>
      <w:r w:rsidRPr="007D4A66">
        <w:rPr>
          <w:b/>
        </w:rPr>
        <w:t>Teekatte t</w:t>
      </w:r>
      <w:r>
        <w:rPr>
          <w:b/>
        </w:rPr>
        <w:t>ekstuuri</w:t>
      </w:r>
      <w:r w:rsidRPr="007D4A66">
        <w:rPr>
          <w:b/>
        </w:rPr>
        <w:t xml:space="preserve"> tabeli kuju andmete esitamiseks ja impordiks teeregistrisse</w:t>
      </w:r>
      <w:bookmarkEnd w:id="43"/>
    </w:p>
    <w:p w14:paraId="282635F4" w14:textId="77777777" w:rsidR="00AD2EFF" w:rsidRPr="00AD2EFF" w:rsidRDefault="00AD2EFF" w:rsidP="00AD2EFF">
      <w:pPr>
        <w:rPr>
          <w:lang w:val="sv-SE"/>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567"/>
        <w:gridCol w:w="851"/>
        <w:gridCol w:w="1276"/>
        <w:gridCol w:w="992"/>
        <w:gridCol w:w="1417"/>
        <w:gridCol w:w="1134"/>
        <w:gridCol w:w="1134"/>
        <w:gridCol w:w="1134"/>
        <w:gridCol w:w="1134"/>
      </w:tblGrid>
      <w:tr w:rsidR="00E33E85" w:rsidRPr="00C4498F" w14:paraId="360841A9" w14:textId="77777777" w:rsidTr="00CB0A81">
        <w:trPr>
          <w:trHeight w:val="255"/>
        </w:trPr>
        <w:tc>
          <w:tcPr>
            <w:tcW w:w="567" w:type="dxa"/>
            <w:tcBorders>
              <w:top w:val="single" w:sz="4" w:space="0" w:color="000000"/>
              <w:left w:val="single" w:sz="4" w:space="0" w:color="000000"/>
              <w:bottom w:val="single" w:sz="4" w:space="0" w:color="000000"/>
            </w:tcBorders>
            <w:shd w:val="clear" w:color="auto" w:fill="auto"/>
            <w:vAlign w:val="center"/>
          </w:tcPr>
          <w:p w14:paraId="065A640A" w14:textId="77777777" w:rsidR="00E33E85" w:rsidRPr="00C4498F" w:rsidRDefault="00E33E85" w:rsidP="00AD2EFF">
            <w:pPr>
              <w:snapToGrid w:val="0"/>
              <w:jc w:val="center"/>
              <w:rPr>
                <w:rFonts w:cs="Times New Roman"/>
                <w:sz w:val="20"/>
                <w:szCs w:val="20"/>
              </w:rPr>
            </w:pPr>
            <w:r w:rsidRPr="00C4498F">
              <w:rPr>
                <w:rFonts w:cs="Times New Roman"/>
                <w:sz w:val="20"/>
                <w:szCs w:val="20"/>
              </w:rPr>
              <w:t>TEE</w:t>
            </w:r>
          </w:p>
        </w:tc>
        <w:tc>
          <w:tcPr>
            <w:tcW w:w="567" w:type="dxa"/>
            <w:tcBorders>
              <w:top w:val="single" w:sz="4" w:space="0" w:color="000000"/>
              <w:left w:val="single" w:sz="4" w:space="0" w:color="000000"/>
              <w:bottom w:val="single" w:sz="4" w:space="0" w:color="000000"/>
            </w:tcBorders>
            <w:shd w:val="clear" w:color="auto" w:fill="auto"/>
            <w:vAlign w:val="center"/>
          </w:tcPr>
          <w:p w14:paraId="54BC780C" w14:textId="77777777" w:rsidR="00E33E85" w:rsidRPr="00C4498F" w:rsidRDefault="00E33E85" w:rsidP="00AD2EFF">
            <w:pPr>
              <w:snapToGrid w:val="0"/>
              <w:jc w:val="center"/>
              <w:rPr>
                <w:rFonts w:cs="Times New Roman"/>
                <w:sz w:val="20"/>
                <w:szCs w:val="20"/>
              </w:rPr>
            </w:pPr>
            <w:r w:rsidRPr="00C4498F">
              <w:rPr>
                <w:rFonts w:cs="Times New Roman"/>
                <w:sz w:val="20"/>
                <w:szCs w:val="20"/>
              </w:rPr>
              <w:t>SOSA</w:t>
            </w:r>
          </w:p>
        </w:tc>
        <w:tc>
          <w:tcPr>
            <w:tcW w:w="851" w:type="dxa"/>
            <w:tcBorders>
              <w:top w:val="single" w:sz="4" w:space="0" w:color="000000"/>
              <w:left w:val="single" w:sz="4" w:space="0" w:color="000000"/>
              <w:bottom w:val="single" w:sz="4" w:space="0" w:color="000000"/>
            </w:tcBorders>
            <w:shd w:val="clear" w:color="auto" w:fill="auto"/>
            <w:vAlign w:val="center"/>
          </w:tcPr>
          <w:p w14:paraId="5D5648D6" w14:textId="1B52339D" w:rsidR="00E33E85" w:rsidRPr="00E33E85" w:rsidRDefault="00E33E85" w:rsidP="00E33E85">
            <w:pPr>
              <w:jc w:val="center"/>
              <w:rPr>
                <w:sz w:val="20"/>
                <w:szCs w:val="20"/>
              </w:rPr>
            </w:pPr>
            <w:r w:rsidRPr="00E33E85">
              <w:rPr>
                <w:sz w:val="20"/>
                <w:szCs w:val="20"/>
              </w:rPr>
              <w:t>ALGTEEOSA</w:t>
            </w:r>
          </w:p>
        </w:tc>
        <w:tc>
          <w:tcPr>
            <w:tcW w:w="1276" w:type="dxa"/>
            <w:tcBorders>
              <w:top w:val="single" w:sz="4" w:space="0" w:color="000000"/>
              <w:left w:val="single" w:sz="4" w:space="0" w:color="000000"/>
              <w:bottom w:val="single" w:sz="4" w:space="0" w:color="000000"/>
            </w:tcBorders>
            <w:shd w:val="clear" w:color="auto" w:fill="auto"/>
            <w:vAlign w:val="center"/>
          </w:tcPr>
          <w:p w14:paraId="523529D6" w14:textId="0B60CF0B" w:rsidR="00E33E85" w:rsidRPr="00C4498F" w:rsidRDefault="00E33E85" w:rsidP="00AD2EFF">
            <w:pPr>
              <w:snapToGrid w:val="0"/>
              <w:jc w:val="center"/>
              <w:rPr>
                <w:rFonts w:cs="Times New Roman"/>
                <w:sz w:val="20"/>
                <w:szCs w:val="20"/>
              </w:rPr>
            </w:pPr>
            <w:r>
              <w:rPr>
                <w:rFonts w:cs="Times New Roman"/>
                <w:sz w:val="20"/>
                <w:szCs w:val="20"/>
              </w:rPr>
              <w:t>ALG</w:t>
            </w:r>
            <w:r w:rsidRPr="00C4498F">
              <w:rPr>
                <w:rFonts w:cs="Times New Roman"/>
                <w:sz w:val="20"/>
                <w:szCs w:val="20"/>
              </w:rPr>
              <w:t>KAUGUS</w:t>
            </w:r>
          </w:p>
        </w:tc>
        <w:tc>
          <w:tcPr>
            <w:tcW w:w="992" w:type="dxa"/>
            <w:tcBorders>
              <w:top w:val="single" w:sz="4" w:space="0" w:color="000000"/>
              <w:left w:val="single" w:sz="4" w:space="0" w:color="000000"/>
              <w:bottom w:val="single" w:sz="4" w:space="0" w:color="000000"/>
            </w:tcBorders>
            <w:vAlign w:val="center"/>
          </w:tcPr>
          <w:p w14:paraId="1C5285E2" w14:textId="7C64CC46" w:rsidR="00E33E85" w:rsidRDefault="00E33E85" w:rsidP="00E33E85">
            <w:pPr>
              <w:snapToGrid w:val="0"/>
              <w:jc w:val="center"/>
              <w:rPr>
                <w:rFonts w:cs="Times New Roman"/>
                <w:sz w:val="20"/>
                <w:szCs w:val="20"/>
              </w:rPr>
            </w:pPr>
            <w:r>
              <w:rPr>
                <w:rFonts w:cs="Times New Roman"/>
                <w:sz w:val="20"/>
                <w:szCs w:val="20"/>
              </w:rPr>
              <w:t>LOPPTEEOSA</w:t>
            </w:r>
          </w:p>
        </w:tc>
        <w:tc>
          <w:tcPr>
            <w:tcW w:w="1417" w:type="dxa"/>
            <w:tcBorders>
              <w:top w:val="single" w:sz="4" w:space="0" w:color="000000"/>
              <w:left w:val="single" w:sz="4" w:space="0" w:color="000000"/>
              <w:bottom w:val="single" w:sz="4" w:space="0" w:color="000000"/>
              <w:right w:val="single" w:sz="4" w:space="0" w:color="000000"/>
            </w:tcBorders>
            <w:vAlign w:val="center"/>
          </w:tcPr>
          <w:p w14:paraId="29CAE309" w14:textId="30FCCD32" w:rsidR="00E33E85" w:rsidRDefault="00E33E85" w:rsidP="00E33E85">
            <w:pPr>
              <w:snapToGrid w:val="0"/>
              <w:jc w:val="center"/>
              <w:rPr>
                <w:rFonts w:cs="Times New Roman"/>
                <w:sz w:val="20"/>
                <w:szCs w:val="20"/>
              </w:rPr>
            </w:pPr>
            <w:r>
              <w:rPr>
                <w:rFonts w:cs="Times New Roman"/>
                <w:sz w:val="20"/>
                <w:szCs w:val="20"/>
              </w:rPr>
              <w:t>LOPPKAUGUS</w:t>
            </w:r>
          </w:p>
        </w:tc>
        <w:tc>
          <w:tcPr>
            <w:tcW w:w="1134" w:type="dxa"/>
            <w:tcBorders>
              <w:top w:val="single" w:sz="4" w:space="0" w:color="000000"/>
              <w:left w:val="single" w:sz="4" w:space="0" w:color="000000"/>
              <w:bottom w:val="single" w:sz="4" w:space="0" w:color="000000"/>
            </w:tcBorders>
            <w:shd w:val="clear" w:color="auto" w:fill="auto"/>
            <w:vAlign w:val="center"/>
          </w:tcPr>
          <w:p w14:paraId="5C92C664" w14:textId="5CFB2518" w:rsidR="00E33E85" w:rsidRPr="00C4498F" w:rsidRDefault="00E33E85" w:rsidP="00AD2EFF">
            <w:pPr>
              <w:snapToGrid w:val="0"/>
              <w:jc w:val="center"/>
              <w:rPr>
                <w:rFonts w:cs="Times New Roman"/>
                <w:sz w:val="20"/>
                <w:szCs w:val="20"/>
              </w:rPr>
            </w:pPr>
            <w:r>
              <w:rPr>
                <w:rFonts w:cs="Times New Roman"/>
                <w:sz w:val="20"/>
                <w:szCs w:val="20"/>
              </w:rPr>
              <w:t>TEKST</w:t>
            </w:r>
            <w:r w:rsidRPr="00C4498F">
              <w:rPr>
                <w:rFonts w:cs="Times New Roman"/>
                <w:sz w:val="20"/>
                <w:szCs w:val="20"/>
              </w:rPr>
              <w:t>KPV</w:t>
            </w:r>
          </w:p>
        </w:tc>
        <w:tc>
          <w:tcPr>
            <w:tcW w:w="1134" w:type="dxa"/>
            <w:tcBorders>
              <w:top w:val="single" w:sz="4" w:space="0" w:color="000000"/>
              <w:left w:val="single" w:sz="4" w:space="0" w:color="000000"/>
              <w:bottom w:val="single" w:sz="4" w:space="0" w:color="000000"/>
            </w:tcBorders>
            <w:shd w:val="clear" w:color="auto" w:fill="auto"/>
            <w:vAlign w:val="center"/>
          </w:tcPr>
          <w:p w14:paraId="5BDB11BB" w14:textId="2C8EE92B" w:rsidR="00E33E85" w:rsidRPr="00B97C11" w:rsidRDefault="00B97C11" w:rsidP="00AD2EFF">
            <w:pPr>
              <w:snapToGrid w:val="0"/>
              <w:jc w:val="center"/>
              <w:rPr>
                <w:rFonts w:cs="Times New Roman"/>
                <w:sz w:val="16"/>
                <w:szCs w:val="16"/>
              </w:rPr>
            </w:pPr>
            <w:r w:rsidRPr="00B97C11">
              <w:rPr>
                <w:rFonts w:cs="Times New Roman"/>
                <w:sz w:val="16"/>
                <w:szCs w:val="16"/>
              </w:rPr>
              <w:t>RMS_MAKRO_AVG</w:t>
            </w:r>
          </w:p>
        </w:tc>
        <w:tc>
          <w:tcPr>
            <w:tcW w:w="1134" w:type="dxa"/>
            <w:tcBorders>
              <w:top w:val="single" w:sz="4" w:space="0" w:color="000000"/>
              <w:left w:val="single" w:sz="4" w:space="0" w:color="000000"/>
              <w:bottom w:val="single" w:sz="4" w:space="0" w:color="000000"/>
            </w:tcBorders>
            <w:shd w:val="clear" w:color="auto" w:fill="auto"/>
            <w:vAlign w:val="center"/>
          </w:tcPr>
          <w:p w14:paraId="7E441AEE" w14:textId="7E8651D5" w:rsidR="00E33E85" w:rsidRPr="00B97C11" w:rsidRDefault="00B97C11" w:rsidP="00AD2EFF">
            <w:pPr>
              <w:snapToGrid w:val="0"/>
              <w:jc w:val="center"/>
              <w:rPr>
                <w:rFonts w:cs="Times New Roman"/>
                <w:sz w:val="16"/>
                <w:szCs w:val="16"/>
              </w:rPr>
            </w:pPr>
            <w:r>
              <w:rPr>
                <w:rFonts w:cs="Times New Roman"/>
                <w:sz w:val="16"/>
                <w:szCs w:val="16"/>
              </w:rPr>
              <w:t>RMS_MAKRO_MIN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5CA2129" w14:textId="01FE4913" w:rsidR="00E33E85" w:rsidRPr="004E4B1F" w:rsidRDefault="00E33E85" w:rsidP="00B97C11">
            <w:pPr>
              <w:snapToGrid w:val="0"/>
              <w:jc w:val="center"/>
              <w:rPr>
                <w:rFonts w:cs="Times New Roman"/>
                <w:sz w:val="16"/>
                <w:szCs w:val="16"/>
              </w:rPr>
            </w:pPr>
            <w:r w:rsidRPr="004E4B1F">
              <w:rPr>
                <w:rFonts w:cs="Times New Roman"/>
                <w:sz w:val="16"/>
                <w:szCs w:val="16"/>
              </w:rPr>
              <w:t>RMS_MAKRO_</w:t>
            </w:r>
            <w:r w:rsidR="00B97C11">
              <w:rPr>
                <w:rFonts w:cs="Times New Roman"/>
                <w:sz w:val="16"/>
                <w:szCs w:val="16"/>
              </w:rPr>
              <w:t>MAX</w:t>
            </w:r>
          </w:p>
        </w:tc>
      </w:tr>
      <w:tr w:rsidR="00E33E85" w:rsidRPr="00C4498F" w14:paraId="18F4C73E" w14:textId="77777777" w:rsidTr="00CB0A81">
        <w:trPr>
          <w:trHeight w:val="255"/>
        </w:trPr>
        <w:tc>
          <w:tcPr>
            <w:tcW w:w="567" w:type="dxa"/>
            <w:tcBorders>
              <w:left w:val="single" w:sz="4" w:space="0" w:color="000000"/>
              <w:bottom w:val="single" w:sz="4" w:space="0" w:color="000000"/>
            </w:tcBorders>
            <w:shd w:val="clear" w:color="auto" w:fill="auto"/>
            <w:vAlign w:val="center"/>
          </w:tcPr>
          <w:p w14:paraId="75CBD0F9" w14:textId="77777777" w:rsidR="00E33E85" w:rsidRPr="00C4498F" w:rsidRDefault="00E33E85" w:rsidP="00AD2EFF">
            <w:pPr>
              <w:snapToGrid w:val="0"/>
              <w:jc w:val="center"/>
              <w:rPr>
                <w:rFonts w:cs="Times New Roman"/>
                <w:sz w:val="20"/>
                <w:szCs w:val="20"/>
              </w:rPr>
            </w:pPr>
            <w:r w:rsidRPr="00C4498F">
              <w:rPr>
                <w:rFonts w:cs="Times New Roman"/>
                <w:sz w:val="20"/>
                <w:szCs w:val="20"/>
              </w:rPr>
              <w:t>12</w:t>
            </w:r>
          </w:p>
        </w:tc>
        <w:tc>
          <w:tcPr>
            <w:tcW w:w="567" w:type="dxa"/>
            <w:tcBorders>
              <w:left w:val="single" w:sz="4" w:space="0" w:color="000000"/>
              <w:bottom w:val="single" w:sz="4" w:space="0" w:color="000000"/>
            </w:tcBorders>
            <w:shd w:val="clear" w:color="auto" w:fill="auto"/>
            <w:vAlign w:val="center"/>
          </w:tcPr>
          <w:p w14:paraId="271CE5D5" w14:textId="77777777" w:rsidR="00E33E85" w:rsidRPr="00C4498F" w:rsidRDefault="00E33E85" w:rsidP="00AD2EFF">
            <w:pPr>
              <w:snapToGrid w:val="0"/>
              <w:jc w:val="center"/>
              <w:rPr>
                <w:rFonts w:cs="Times New Roman"/>
                <w:sz w:val="20"/>
                <w:szCs w:val="20"/>
              </w:rPr>
            </w:pPr>
            <w:r w:rsidRPr="00C4498F">
              <w:rPr>
                <w:rFonts w:cs="Times New Roman"/>
                <w:sz w:val="20"/>
                <w:szCs w:val="20"/>
              </w:rPr>
              <w:t>1</w:t>
            </w:r>
          </w:p>
        </w:tc>
        <w:tc>
          <w:tcPr>
            <w:tcW w:w="851" w:type="dxa"/>
            <w:tcBorders>
              <w:left w:val="single" w:sz="4" w:space="0" w:color="000000"/>
              <w:bottom w:val="single" w:sz="4" w:space="0" w:color="000000"/>
            </w:tcBorders>
            <w:shd w:val="clear" w:color="auto" w:fill="auto"/>
            <w:vAlign w:val="center"/>
          </w:tcPr>
          <w:p w14:paraId="1AA9DC25" w14:textId="77777777" w:rsidR="00E33E85" w:rsidRPr="00C4498F" w:rsidRDefault="00E33E85" w:rsidP="00AD2EFF">
            <w:pPr>
              <w:snapToGrid w:val="0"/>
              <w:jc w:val="center"/>
              <w:rPr>
                <w:rFonts w:cs="Times New Roman"/>
                <w:sz w:val="20"/>
                <w:szCs w:val="20"/>
              </w:rPr>
            </w:pPr>
            <w:r w:rsidRPr="00C4498F">
              <w:rPr>
                <w:rFonts w:cs="Times New Roman"/>
                <w:sz w:val="20"/>
                <w:szCs w:val="20"/>
              </w:rPr>
              <w:t>1</w:t>
            </w:r>
          </w:p>
        </w:tc>
        <w:tc>
          <w:tcPr>
            <w:tcW w:w="1276" w:type="dxa"/>
            <w:tcBorders>
              <w:left w:val="single" w:sz="4" w:space="0" w:color="000000"/>
              <w:bottom w:val="single" w:sz="4" w:space="0" w:color="000000"/>
            </w:tcBorders>
            <w:shd w:val="clear" w:color="auto" w:fill="auto"/>
            <w:vAlign w:val="center"/>
          </w:tcPr>
          <w:p w14:paraId="016F4106" w14:textId="77777777" w:rsidR="00E33E85" w:rsidRPr="00C4498F" w:rsidRDefault="00E33E85" w:rsidP="00AD2EFF">
            <w:pPr>
              <w:snapToGrid w:val="0"/>
              <w:jc w:val="center"/>
              <w:rPr>
                <w:rFonts w:cs="Times New Roman"/>
                <w:sz w:val="20"/>
                <w:szCs w:val="20"/>
              </w:rPr>
            </w:pPr>
            <w:r w:rsidRPr="00C4498F">
              <w:rPr>
                <w:rFonts w:cs="Times New Roman"/>
                <w:sz w:val="20"/>
                <w:szCs w:val="20"/>
              </w:rPr>
              <w:t>0</w:t>
            </w:r>
          </w:p>
        </w:tc>
        <w:tc>
          <w:tcPr>
            <w:tcW w:w="992" w:type="dxa"/>
            <w:tcBorders>
              <w:left w:val="single" w:sz="4" w:space="0" w:color="000000"/>
              <w:bottom w:val="single" w:sz="4" w:space="0" w:color="000000"/>
            </w:tcBorders>
          </w:tcPr>
          <w:p w14:paraId="4AED9E26" w14:textId="61B0ACE4" w:rsidR="00E33E85" w:rsidRPr="00C4498F" w:rsidRDefault="00AC3726" w:rsidP="00AD2EFF">
            <w:pPr>
              <w:snapToGrid w:val="0"/>
              <w:jc w:val="center"/>
              <w:rPr>
                <w:rFonts w:cs="Times New Roman"/>
                <w:sz w:val="20"/>
                <w:szCs w:val="20"/>
              </w:rPr>
            </w:pPr>
            <w:r>
              <w:rPr>
                <w:rFonts w:cs="Times New Roman"/>
                <w:sz w:val="20"/>
                <w:szCs w:val="20"/>
              </w:rPr>
              <w:t>1</w:t>
            </w:r>
          </w:p>
        </w:tc>
        <w:tc>
          <w:tcPr>
            <w:tcW w:w="1417" w:type="dxa"/>
            <w:tcBorders>
              <w:left w:val="single" w:sz="4" w:space="0" w:color="000000"/>
              <w:bottom w:val="single" w:sz="4" w:space="0" w:color="000000"/>
              <w:right w:val="single" w:sz="4" w:space="0" w:color="000000"/>
            </w:tcBorders>
          </w:tcPr>
          <w:p w14:paraId="7EE5E5EA" w14:textId="6DFD39C6" w:rsidR="00E33E85" w:rsidRPr="00C4498F" w:rsidRDefault="00AC3726" w:rsidP="00AD2EFF">
            <w:pPr>
              <w:snapToGrid w:val="0"/>
              <w:jc w:val="center"/>
              <w:rPr>
                <w:rFonts w:cs="Times New Roman"/>
                <w:sz w:val="20"/>
                <w:szCs w:val="20"/>
              </w:rPr>
            </w:pPr>
            <w:r>
              <w:rPr>
                <w:rFonts w:cs="Times New Roman"/>
                <w:sz w:val="20"/>
                <w:szCs w:val="20"/>
              </w:rPr>
              <w:t>100</w:t>
            </w:r>
          </w:p>
        </w:tc>
        <w:tc>
          <w:tcPr>
            <w:tcW w:w="1134" w:type="dxa"/>
            <w:tcBorders>
              <w:left w:val="single" w:sz="4" w:space="0" w:color="000000"/>
              <w:bottom w:val="single" w:sz="4" w:space="0" w:color="000000"/>
            </w:tcBorders>
            <w:shd w:val="clear" w:color="auto" w:fill="auto"/>
            <w:vAlign w:val="center"/>
          </w:tcPr>
          <w:p w14:paraId="241E44E5" w14:textId="1F34D6C2" w:rsidR="00E33E85" w:rsidRPr="00C4498F" w:rsidRDefault="00E33E85" w:rsidP="00AD2EFF">
            <w:pPr>
              <w:snapToGrid w:val="0"/>
              <w:jc w:val="center"/>
              <w:rPr>
                <w:rFonts w:cs="Times New Roman"/>
                <w:sz w:val="20"/>
                <w:szCs w:val="20"/>
              </w:rPr>
            </w:pPr>
            <w:r w:rsidRPr="00C4498F">
              <w:rPr>
                <w:rFonts w:cs="Times New Roman"/>
                <w:sz w:val="20"/>
                <w:szCs w:val="20"/>
              </w:rPr>
              <w:t>15.09.20</w:t>
            </w:r>
            <w:r w:rsidR="00B24F60">
              <w:rPr>
                <w:rFonts w:cs="Times New Roman"/>
                <w:sz w:val="20"/>
                <w:szCs w:val="20"/>
              </w:rPr>
              <w:t>19</w:t>
            </w:r>
          </w:p>
        </w:tc>
        <w:tc>
          <w:tcPr>
            <w:tcW w:w="1134" w:type="dxa"/>
            <w:tcBorders>
              <w:left w:val="single" w:sz="4" w:space="0" w:color="000000"/>
              <w:bottom w:val="single" w:sz="4" w:space="0" w:color="000000"/>
            </w:tcBorders>
            <w:shd w:val="clear" w:color="auto" w:fill="auto"/>
            <w:vAlign w:val="center"/>
          </w:tcPr>
          <w:p w14:paraId="67822181" w14:textId="6C8A1809" w:rsidR="00E33E85" w:rsidRPr="00C4498F" w:rsidRDefault="0035067E" w:rsidP="00AD2EFF">
            <w:pPr>
              <w:snapToGrid w:val="0"/>
              <w:jc w:val="center"/>
              <w:rPr>
                <w:rFonts w:cs="Times New Roman"/>
                <w:sz w:val="20"/>
                <w:szCs w:val="20"/>
              </w:rPr>
            </w:pPr>
            <w:r>
              <w:rPr>
                <w:rFonts w:cs="Times New Roman"/>
                <w:sz w:val="20"/>
                <w:szCs w:val="20"/>
              </w:rPr>
              <w:t>0,85</w:t>
            </w:r>
          </w:p>
        </w:tc>
        <w:tc>
          <w:tcPr>
            <w:tcW w:w="1134" w:type="dxa"/>
            <w:tcBorders>
              <w:left w:val="single" w:sz="4" w:space="0" w:color="000000"/>
              <w:bottom w:val="single" w:sz="4" w:space="0" w:color="000000"/>
            </w:tcBorders>
            <w:shd w:val="clear" w:color="auto" w:fill="auto"/>
            <w:vAlign w:val="center"/>
          </w:tcPr>
          <w:p w14:paraId="064C4F99" w14:textId="038DAB8A" w:rsidR="00E33E85" w:rsidRPr="00C4498F" w:rsidRDefault="00F5025F" w:rsidP="00AD2EFF">
            <w:pPr>
              <w:snapToGrid w:val="0"/>
              <w:jc w:val="center"/>
              <w:rPr>
                <w:rFonts w:cs="Times New Roman"/>
                <w:sz w:val="20"/>
                <w:szCs w:val="20"/>
              </w:rPr>
            </w:pPr>
            <w:r>
              <w:rPr>
                <w:rFonts w:cs="Times New Roman"/>
                <w:sz w:val="20"/>
                <w:szCs w:val="20"/>
              </w:rPr>
              <w:t>0,58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8964C1E" w14:textId="30EA61A2" w:rsidR="00E33E85" w:rsidRPr="00C4498F" w:rsidRDefault="00F5025F" w:rsidP="00AD2EFF">
            <w:pPr>
              <w:snapToGrid w:val="0"/>
              <w:jc w:val="center"/>
              <w:rPr>
                <w:rFonts w:cs="Times New Roman"/>
                <w:sz w:val="20"/>
                <w:szCs w:val="20"/>
              </w:rPr>
            </w:pPr>
            <w:r>
              <w:rPr>
                <w:rFonts w:cs="Times New Roman"/>
                <w:sz w:val="20"/>
                <w:szCs w:val="20"/>
              </w:rPr>
              <w:t>0,98</w:t>
            </w:r>
          </w:p>
        </w:tc>
      </w:tr>
      <w:tr w:rsidR="00E33E85" w:rsidRPr="00C4498F" w14:paraId="1D6F6145" w14:textId="77777777" w:rsidTr="00CB0A81">
        <w:trPr>
          <w:trHeight w:val="255"/>
        </w:trPr>
        <w:tc>
          <w:tcPr>
            <w:tcW w:w="567" w:type="dxa"/>
            <w:tcBorders>
              <w:left w:val="single" w:sz="4" w:space="0" w:color="000000"/>
              <w:bottom w:val="single" w:sz="4" w:space="0" w:color="000000"/>
            </w:tcBorders>
            <w:shd w:val="clear" w:color="auto" w:fill="auto"/>
            <w:vAlign w:val="center"/>
          </w:tcPr>
          <w:p w14:paraId="018C627B" w14:textId="77777777" w:rsidR="00E33E85" w:rsidRPr="00C4498F" w:rsidRDefault="00E33E85" w:rsidP="00AD2EFF">
            <w:pPr>
              <w:snapToGrid w:val="0"/>
              <w:jc w:val="center"/>
              <w:rPr>
                <w:rFonts w:cs="Times New Roman"/>
                <w:sz w:val="20"/>
                <w:szCs w:val="20"/>
              </w:rPr>
            </w:pPr>
            <w:r w:rsidRPr="00C4498F">
              <w:rPr>
                <w:rFonts w:cs="Times New Roman"/>
                <w:sz w:val="20"/>
                <w:szCs w:val="20"/>
              </w:rPr>
              <w:t>12</w:t>
            </w:r>
          </w:p>
        </w:tc>
        <w:tc>
          <w:tcPr>
            <w:tcW w:w="567" w:type="dxa"/>
            <w:tcBorders>
              <w:left w:val="single" w:sz="4" w:space="0" w:color="000000"/>
              <w:bottom w:val="single" w:sz="4" w:space="0" w:color="000000"/>
            </w:tcBorders>
            <w:shd w:val="clear" w:color="auto" w:fill="auto"/>
            <w:vAlign w:val="center"/>
          </w:tcPr>
          <w:p w14:paraId="01AAAAB5" w14:textId="77777777" w:rsidR="00E33E85" w:rsidRPr="00C4498F" w:rsidRDefault="00E33E85" w:rsidP="00AD2EFF">
            <w:pPr>
              <w:snapToGrid w:val="0"/>
              <w:jc w:val="center"/>
              <w:rPr>
                <w:rFonts w:cs="Times New Roman"/>
                <w:sz w:val="20"/>
                <w:szCs w:val="20"/>
              </w:rPr>
            </w:pPr>
            <w:r w:rsidRPr="00C4498F">
              <w:rPr>
                <w:rFonts w:cs="Times New Roman"/>
                <w:sz w:val="20"/>
                <w:szCs w:val="20"/>
              </w:rPr>
              <w:t>1</w:t>
            </w:r>
          </w:p>
        </w:tc>
        <w:tc>
          <w:tcPr>
            <w:tcW w:w="851" w:type="dxa"/>
            <w:tcBorders>
              <w:left w:val="single" w:sz="4" w:space="0" w:color="000000"/>
              <w:bottom w:val="single" w:sz="4" w:space="0" w:color="000000"/>
            </w:tcBorders>
            <w:shd w:val="clear" w:color="auto" w:fill="auto"/>
            <w:vAlign w:val="center"/>
          </w:tcPr>
          <w:p w14:paraId="0B6380B4" w14:textId="77777777" w:rsidR="00E33E85" w:rsidRPr="00C4498F" w:rsidRDefault="00E33E85" w:rsidP="00AD2EFF">
            <w:pPr>
              <w:snapToGrid w:val="0"/>
              <w:jc w:val="center"/>
              <w:rPr>
                <w:rFonts w:cs="Times New Roman"/>
                <w:sz w:val="20"/>
                <w:szCs w:val="20"/>
              </w:rPr>
            </w:pPr>
            <w:r w:rsidRPr="00C4498F">
              <w:rPr>
                <w:rFonts w:cs="Times New Roman"/>
                <w:sz w:val="20"/>
                <w:szCs w:val="20"/>
              </w:rPr>
              <w:t>1</w:t>
            </w:r>
          </w:p>
        </w:tc>
        <w:tc>
          <w:tcPr>
            <w:tcW w:w="1276" w:type="dxa"/>
            <w:tcBorders>
              <w:left w:val="single" w:sz="4" w:space="0" w:color="000000"/>
              <w:bottom w:val="single" w:sz="4" w:space="0" w:color="000000"/>
            </w:tcBorders>
            <w:shd w:val="clear" w:color="auto" w:fill="auto"/>
            <w:vAlign w:val="center"/>
          </w:tcPr>
          <w:p w14:paraId="034D390B" w14:textId="77777777" w:rsidR="00E33E85" w:rsidRPr="00C4498F" w:rsidRDefault="00E33E85" w:rsidP="00AD2EFF">
            <w:pPr>
              <w:snapToGrid w:val="0"/>
              <w:jc w:val="center"/>
              <w:rPr>
                <w:rFonts w:cs="Times New Roman"/>
                <w:sz w:val="20"/>
                <w:szCs w:val="20"/>
              </w:rPr>
            </w:pPr>
            <w:r w:rsidRPr="00C4498F">
              <w:rPr>
                <w:rFonts w:cs="Times New Roman"/>
                <w:sz w:val="20"/>
                <w:szCs w:val="20"/>
              </w:rPr>
              <w:t>100</w:t>
            </w:r>
          </w:p>
        </w:tc>
        <w:tc>
          <w:tcPr>
            <w:tcW w:w="992" w:type="dxa"/>
            <w:tcBorders>
              <w:left w:val="single" w:sz="4" w:space="0" w:color="000000"/>
              <w:bottom w:val="single" w:sz="4" w:space="0" w:color="000000"/>
            </w:tcBorders>
          </w:tcPr>
          <w:p w14:paraId="57956346" w14:textId="51E58503" w:rsidR="00E33E85" w:rsidRPr="00C4498F" w:rsidRDefault="00AC3726" w:rsidP="00AD2EFF">
            <w:pPr>
              <w:snapToGrid w:val="0"/>
              <w:jc w:val="center"/>
              <w:rPr>
                <w:rFonts w:cs="Times New Roman"/>
                <w:sz w:val="20"/>
                <w:szCs w:val="20"/>
              </w:rPr>
            </w:pPr>
            <w:r>
              <w:rPr>
                <w:rFonts w:cs="Times New Roman"/>
                <w:sz w:val="20"/>
                <w:szCs w:val="20"/>
              </w:rPr>
              <w:t>1</w:t>
            </w:r>
          </w:p>
        </w:tc>
        <w:tc>
          <w:tcPr>
            <w:tcW w:w="1417" w:type="dxa"/>
            <w:tcBorders>
              <w:left w:val="single" w:sz="4" w:space="0" w:color="000000"/>
              <w:bottom w:val="single" w:sz="4" w:space="0" w:color="000000"/>
              <w:right w:val="single" w:sz="4" w:space="0" w:color="000000"/>
            </w:tcBorders>
          </w:tcPr>
          <w:p w14:paraId="5380BBEF" w14:textId="51D64B26" w:rsidR="00E33E85" w:rsidRPr="00C4498F" w:rsidRDefault="00AC3726" w:rsidP="00AD2EFF">
            <w:pPr>
              <w:snapToGrid w:val="0"/>
              <w:jc w:val="center"/>
              <w:rPr>
                <w:rFonts w:cs="Times New Roman"/>
                <w:sz w:val="20"/>
                <w:szCs w:val="20"/>
              </w:rPr>
            </w:pPr>
            <w:r>
              <w:rPr>
                <w:rFonts w:cs="Times New Roman"/>
                <w:sz w:val="20"/>
                <w:szCs w:val="20"/>
              </w:rPr>
              <w:t>200</w:t>
            </w:r>
          </w:p>
        </w:tc>
        <w:tc>
          <w:tcPr>
            <w:tcW w:w="1134" w:type="dxa"/>
            <w:tcBorders>
              <w:left w:val="single" w:sz="4" w:space="0" w:color="000000"/>
              <w:bottom w:val="single" w:sz="4" w:space="0" w:color="000000"/>
            </w:tcBorders>
            <w:shd w:val="clear" w:color="auto" w:fill="auto"/>
            <w:vAlign w:val="center"/>
          </w:tcPr>
          <w:p w14:paraId="44921650" w14:textId="4554F315" w:rsidR="00E33E85" w:rsidRPr="00C4498F" w:rsidRDefault="00E33E85" w:rsidP="00AD2EFF">
            <w:pPr>
              <w:snapToGrid w:val="0"/>
              <w:jc w:val="center"/>
              <w:rPr>
                <w:rFonts w:cs="Times New Roman"/>
                <w:sz w:val="20"/>
                <w:szCs w:val="20"/>
              </w:rPr>
            </w:pPr>
            <w:r w:rsidRPr="00C4498F">
              <w:rPr>
                <w:rFonts w:cs="Times New Roman"/>
                <w:sz w:val="20"/>
                <w:szCs w:val="20"/>
              </w:rPr>
              <w:t>15.09.20</w:t>
            </w:r>
            <w:r w:rsidR="00B24F60">
              <w:rPr>
                <w:rFonts w:cs="Times New Roman"/>
                <w:sz w:val="20"/>
                <w:szCs w:val="20"/>
              </w:rPr>
              <w:t>19</w:t>
            </w:r>
          </w:p>
        </w:tc>
        <w:tc>
          <w:tcPr>
            <w:tcW w:w="1134" w:type="dxa"/>
            <w:tcBorders>
              <w:left w:val="single" w:sz="4" w:space="0" w:color="000000"/>
              <w:bottom w:val="single" w:sz="4" w:space="0" w:color="000000"/>
            </w:tcBorders>
            <w:shd w:val="clear" w:color="auto" w:fill="auto"/>
            <w:vAlign w:val="center"/>
          </w:tcPr>
          <w:p w14:paraId="3BFF5CB8" w14:textId="5E05B457" w:rsidR="00E33E85" w:rsidRPr="00C4498F" w:rsidRDefault="0098564F" w:rsidP="00AD2EFF">
            <w:pPr>
              <w:snapToGrid w:val="0"/>
              <w:jc w:val="center"/>
              <w:rPr>
                <w:rFonts w:cs="Times New Roman"/>
                <w:sz w:val="20"/>
                <w:szCs w:val="20"/>
              </w:rPr>
            </w:pPr>
            <w:r>
              <w:rPr>
                <w:rFonts w:cs="Times New Roman"/>
                <w:sz w:val="20"/>
                <w:szCs w:val="20"/>
              </w:rPr>
              <w:t>0,31</w:t>
            </w:r>
          </w:p>
        </w:tc>
        <w:tc>
          <w:tcPr>
            <w:tcW w:w="1134" w:type="dxa"/>
            <w:tcBorders>
              <w:left w:val="single" w:sz="4" w:space="0" w:color="000000"/>
              <w:bottom w:val="single" w:sz="4" w:space="0" w:color="000000"/>
            </w:tcBorders>
            <w:shd w:val="clear" w:color="auto" w:fill="auto"/>
            <w:vAlign w:val="center"/>
          </w:tcPr>
          <w:p w14:paraId="4E94DF6D" w14:textId="60DBD76F" w:rsidR="00E33E85" w:rsidRPr="00C4498F" w:rsidRDefault="0098564F" w:rsidP="00AD2EFF">
            <w:pPr>
              <w:snapToGrid w:val="0"/>
              <w:jc w:val="center"/>
              <w:rPr>
                <w:rFonts w:cs="Times New Roman"/>
                <w:sz w:val="20"/>
                <w:szCs w:val="20"/>
              </w:rPr>
            </w:pPr>
            <w:r>
              <w:rPr>
                <w:rFonts w:cs="Times New Roman"/>
                <w:sz w:val="20"/>
                <w:szCs w:val="20"/>
              </w:rPr>
              <w:t>0,28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404C379B" w14:textId="2758070E" w:rsidR="00E33E85" w:rsidRPr="00C4498F" w:rsidRDefault="0098564F" w:rsidP="00AD2EFF">
            <w:pPr>
              <w:snapToGrid w:val="0"/>
              <w:jc w:val="center"/>
              <w:rPr>
                <w:rFonts w:cs="Times New Roman"/>
                <w:sz w:val="20"/>
                <w:szCs w:val="20"/>
              </w:rPr>
            </w:pPr>
            <w:r>
              <w:rPr>
                <w:rFonts w:cs="Times New Roman"/>
                <w:sz w:val="20"/>
                <w:szCs w:val="20"/>
              </w:rPr>
              <w:t>0,35</w:t>
            </w:r>
          </w:p>
        </w:tc>
      </w:tr>
      <w:tr w:rsidR="00B97C11" w:rsidRPr="00C4498F" w14:paraId="595EE5FF" w14:textId="77777777" w:rsidTr="00CB0A81">
        <w:trPr>
          <w:trHeight w:val="255"/>
        </w:trPr>
        <w:tc>
          <w:tcPr>
            <w:tcW w:w="567" w:type="dxa"/>
            <w:tcBorders>
              <w:left w:val="single" w:sz="4" w:space="0" w:color="000000"/>
              <w:bottom w:val="single" w:sz="4" w:space="0" w:color="auto"/>
            </w:tcBorders>
            <w:shd w:val="clear" w:color="auto" w:fill="auto"/>
            <w:vAlign w:val="center"/>
          </w:tcPr>
          <w:p w14:paraId="54F355C7" w14:textId="77777777" w:rsidR="00E33E85" w:rsidRPr="00C4498F" w:rsidRDefault="00E33E85" w:rsidP="00AD2EFF">
            <w:pPr>
              <w:snapToGrid w:val="0"/>
              <w:jc w:val="center"/>
              <w:rPr>
                <w:rFonts w:cs="Times New Roman"/>
                <w:sz w:val="20"/>
                <w:szCs w:val="20"/>
              </w:rPr>
            </w:pPr>
            <w:r w:rsidRPr="00C4498F">
              <w:rPr>
                <w:rFonts w:cs="Times New Roman"/>
                <w:sz w:val="20"/>
                <w:szCs w:val="20"/>
              </w:rPr>
              <w:t>12</w:t>
            </w:r>
          </w:p>
        </w:tc>
        <w:tc>
          <w:tcPr>
            <w:tcW w:w="567" w:type="dxa"/>
            <w:tcBorders>
              <w:left w:val="single" w:sz="4" w:space="0" w:color="000000"/>
              <w:bottom w:val="single" w:sz="4" w:space="0" w:color="auto"/>
            </w:tcBorders>
            <w:shd w:val="clear" w:color="auto" w:fill="auto"/>
            <w:vAlign w:val="center"/>
          </w:tcPr>
          <w:p w14:paraId="162E9899" w14:textId="77777777" w:rsidR="00E33E85" w:rsidRPr="00C4498F" w:rsidRDefault="00E33E85" w:rsidP="00AD2EFF">
            <w:pPr>
              <w:snapToGrid w:val="0"/>
              <w:jc w:val="center"/>
              <w:rPr>
                <w:rFonts w:cs="Times New Roman"/>
                <w:sz w:val="20"/>
                <w:szCs w:val="20"/>
              </w:rPr>
            </w:pPr>
            <w:r w:rsidRPr="00C4498F">
              <w:rPr>
                <w:rFonts w:cs="Times New Roman"/>
                <w:sz w:val="20"/>
                <w:szCs w:val="20"/>
              </w:rPr>
              <w:t>1</w:t>
            </w:r>
          </w:p>
        </w:tc>
        <w:tc>
          <w:tcPr>
            <w:tcW w:w="851" w:type="dxa"/>
            <w:tcBorders>
              <w:left w:val="single" w:sz="4" w:space="0" w:color="000000"/>
              <w:bottom w:val="single" w:sz="4" w:space="0" w:color="auto"/>
            </w:tcBorders>
            <w:shd w:val="clear" w:color="auto" w:fill="auto"/>
            <w:vAlign w:val="center"/>
          </w:tcPr>
          <w:p w14:paraId="14A0EF3D" w14:textId="77777777" w:rsidR="00E33E85" w:rsidRPr="00C4498F" w:rsidRDefault="00E33E85" w:rsidP="00AD2EFF">
            <w:pPr>
              <w:snapToGrid w:val="0"/>
              <w:jc w:val="center"/>
              <w:rPr>
                <w:rFonts w:cs="Times New Roman"/>
                <w:sz w:val="20"/>
                <w:szCs w:val="20"/>
              </w:rPr>
            </w:pPr>
            <w:r w:rsidRPr="00C4498F">
              <w:rPr>
                <w:rFonts w:cs="Times New Roman"/>
                <w:sz w:val="20"/>
                <w:szCs w:val="20"/>
              </w:rPr>
              <w:t>1</w:t>
            </w:r>
          </w:p>
        </w:tc>
        <w:tc>
          <w:tcPr>
            <w:tcW w:w="1276" w:type="dxa"/>
            <w:tcBorders>
              <w:left w:val="single" w:sz="4" w:space="0" w:color="000000"/>
              <w:bottom w:val="single" w:sz="4" w:space="0" w:color="auto"/>
            </w:tcBorders>
            <w:shd w:val="clear" w:color="auto" w:fill="auto"/>
            <w:vAlign w:val="center"/>
          </w:tcPr>
          <w:p w14:paraId="7D06BFD6" w14:textId="77777777" w:rsidR="00E33E85" w:rsidRPr="00C4498F" w:rsidRDefault="00E33E85" w:rsidP="00AD2EFF">
            <w:pPr>
              <w:snapToGrid w:val="0"/>
              <w:jc w:val="center"/>
              <w:rPr>
                <w:rFonts w:cs="Times New Roman"/>
                <w:sz w:val="20"/>
                <w:szCs w:val="20"/>
              </w:rPr>
            </w:pPr>
            <w:r w:rsidRPr="00C4498F">
              <w:rPr>
                <w:rFonts w:cs="Times New Roman"/>
                <w:sz w:val="20"/>
                <w:szCs w:val="20"/>
              </w:rPr>
              <w:t>200</w:t>
            </w:r>
          </w:p>
        </w:tc>
        <w:tc>
          <w:tcPr>
            <w:tcW w:w="992" w:type="dxa"/>
            <w:tcBorders>
              <w:left w:val="single" w:sz="4" w:space="0" w:color="000000"/>
              <w:bottom w:val="single" w:sz="4" w:space="0" w:color="auto"/>
            </w:tcBorders>
          </w:tcPr>
          <w:p w14:paraId="56618D47" w14:textId="6D2CAA4A" w:rsidR="00E33E85" w:rsidRPr="00C4498F" w:rsidRDefault="00AC3726" w:rsidP="00AD2EFF">
            <w:pPr>
              <w:snapToGrid w:val="0"/>
              <w:jc w:val="center"/>
              <w:rPr>
                <w:rFonts w:cs="Times New Roman"/>
                <w:sz w:val="20"/>
                <w:szCs w:val="20"/>
              </w:rPr>
            </w:pPr>
            <w:r>
              <w:rPr>
                <w:rFonts w:cs="Times New Roman"/>
                <w:sz w:val="20"/>
                <w:szCs w:val="20"/>
              </w:rPr>
              <w:t>1</w:t>
            </w:r>
          </w:p>
        </w:tc>
        <w:tc>
          <w:tcPr>
            <w:tcW w:w="1417" w:type="dxa"/>
            <w:tcBorders>
              <w:left w:val="single" w:sz="4" w:space="0" w:color="000000"/>
              <w:bottom w:val="single" w:sz="4" w:space="0" w:color="auto"/>
              <w:right w:val="single" w:sz="4" w:space="0" w:color="000000"/>
            </w:tcBorders>
          </w:tcPr>
          <w:p w14:paraId="57879A05" w14:textId="419E3F44" w:rsidR="00E33E85" w:rsidRPr="00C4498F" w:rsidRDefault="00AC3726" w:rsidP="00AD2EFF">
            <w:pPr>
              <w:snapToGrid w:val="0"/>
              <w:jc w:val="center"/>
              <w:rPr>
                <w:rFonts w:cs="Times New Roman"/>
                <w:sz w:val="20"/>
                <w:szCs w:val="20"/>
              </w:rPr>
            </w:pPr>
            <w:r>
              <w:rPr>
                <w:rFonts w:cs="Times New Roman"/>
                <w:sz w:val="20"/>
                <w:szCs w:val="20"/>
              </w:rPr>
              <w:t>300</w:t>
            </w:r>
          </w:p>
        </w:tc>
        <w:tc>
          <w:tcPr>
            <w:tcW w:w="1134" w:type="dxa"/>
            <w:tcBorders>
              <w:left w:val="single" w:sz="4" w:space="0" w:color="000000"/>
              <w:bottom w:val="single" w:sz="4" w:space="0" w:color="auto"/>
            </w:tcBorders>
            <w:shd w:val="clear" w:color="auto" w:fill="auto"/>
            <w:vAlign w:val="center"/>
          </w:tcPr>
          <w:p w14:paraId="06FA7C4B" w14:textId="5D714722" w:rsidR="00E33E85" w:rsidRPr="00C4498F" w:rsidRDefault="00E33E85" w:rsidP="00AD2EFF">
            <w:pPr>
              <w:snapToGrid w:val="0"/>
              <w:jc w:val="center"/>
              <w:rPr>
                <w:rFonts w:cs="Times New Roman"/>
                <w:sz w:val="20"/>
                <w:szCs w:val="20"/>
              </w:rPr>
            </w:pPr>
            <w:r w:rsidRPr="00C4498F">
              <w:rPr>
                <w:rFonts w:cs="Times New Roman"/>
                <w:sz w:val="20"/>
                <w:szCs w:val="20"/>
              </w:rPr>
              <w:t>15.09.20</w:t>
            </w:r>
            <w:r w:rsidR="00B24F60">
              <w:rPr>
                <w:rFonts w:cs="Times New Roman"/>
                <w:sz w:val="20"/>
                <w:szCs w:val="20"/>
              </w:rPr>
              <w:t>19</w:t>
            </w:r>
          </w:p>
        </w:tc>
        <w:tc>
          <w:tcPr>
            <w:tcW w:w="1134" w:type="dxa"/>
            <w:tcBorders>
              <w:left w:val="single" w:sz="4" w:space="0" w:color="000000"/>
              <w:bottom w:val="single" w:sz="4" w:space="0" w:color="auto"/>
            </w:tcBorders>
            <w:shd w:val="clear" w:color="auto" w:fill="auto"/>
            <w:vAlign w:val="center"/>
          </w:tcPr>
          <w:p w14:paraId="6A567209" w14:textId="4A4D41D6" w:rsidR="00E33E85" w:rsidRPr="00C4498F" w:rsidRDefault="008173AA" w:rsidP="00AD2EFF">
            <w:pPr>
              <w:snapToGrid w:val="0"/>
              <w:jc w:val="center"/>
              <w:rPr>
                <w:rFonts w:cs="Times New Roman"/>
                <w:sz w:val="20"/>
                <w:szCs w:val="20"/>
              </w:rPr>
            </w:pPr>
            <w:r>
              <w:rPr>
                <w:rFonts w:cs="Times New Roman"/>
                <w:sz w:val="20"/>
                <w:szCs w:val="20"/>
              </w:rPr>
              <w:t>0,30</w:t>
            </w:r>
          </w:p>
        </w:tc>
        <w:tc>
          <w:tcPr>
            <w:tcW w:w="1134" w:type="dxa"/>
            <w:tcBorders>
              <w:left w:val="single" w:sz="4" w:space="0" w:color="000000"/>
              <w:bottom w:val="single" w:sz="4" w:space="0" w:color="auto"/>
            </w:tcBorders>
            <w:shd w:val="clear" w:color="auto" w:fill="auto"/>
            <w:vAlign w:val="center"/>
          </w:tcPr>
          <w:p w14:paraId="1161B217" w14:textId="1D48A935" w:rsidR="00E33E85" w:rsidRPr="00C4498F" w:rsidRDefault="008173AA" w:rsidP="00AD2EFF">
            <w:pPr>
              <w:snapToGrid w:val="0"/>
              <w:jc w:val="center"/>
              <w:rPr>
                <w:rFonts w:cs="Times New Roman"/>
                <w:sz w:val="20"/>
                <w:szCs w:val="20"/>
              </w:rPr>
            </w:pPr>
            <w:r>
              <w:rPr>
                <w:rFonts w:cs="Times New Roman"/>
                <w:sz w:val="20"/>
                <w:szCs w:val="20"/>
              </w:rPr>
              <w:t>0,26</w:t>
            </w:r>
          </w:p>
        </w:tc>
        <w:tc>
          <w:tcPr>
            <w:tcW w:w="1134" w:type="dxa"/>
            <w:tcBorders>
              <w:top w:val="single" w:sz="4" w:space="0" w:color="000000"/>
              <w:left w:val="single" w:sz="4" w:space="0" w:color="000000"/>
              <w:bottom w:val="single" w:sz="4" w:space="0" w:color="auto"/>
              <w:right w:val="single" w:sz="4" w:space="0" w:color="auto"/>
            </w:tcBorders>
            <w:shd w:val="clear" w:color="auto" w:fill="auto"/>
          </w:tcPr>
          <w:p w14:paraId="6BF9E8A1" w14:textId="1C804107" w:rsidR="00E33E85" w:rsidRPr="00C4498F" w:rsidRDefault="008173AA" w:rsidP="00AD2EFF">
            <w:pPr>
              <w:snapToGrid w:val="0"/>
              <w:jc w:val="center"/>
              <w:rPr>
                <w:rFonts w:cs="Times New Roman"/>
                <w:sz w:val="20"/>
                <w:szCs w:val="20"/>
              </w:rPr>
            </w:pPr>
            <w:r>
              <w:rPr>
                <w:rFonts w:cs="Times New Roman"/>
                <w:sz w:val="20"/>
                <w:szCs w:val="20"/>
              </w:rPr>
              <w:t>0,36</w:t>
            </w:r>
          </w:p>
        </w:tc>
      </w:tr>
      <w:tr w:rsidR="00B97C11" w:rsidRPr="00C4498F" w14:paraId="21FD8571" w14:textId="77777777" w:rsidTr="00CB0A81">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AA45D3" w14:textId="77777777" w:rsidR="00E33E85" w:rsidRPr="00C4498F" w:rsidRDefault="00E33E85" w:rsidP="00AD2EFF">
            <w:pPr>
              <w:snapToGrid w:val="0"/>
              <w:jc w:val="center"/>
              <w:rPr>
                <w:rFonts w:cs="Times New Roman"/>
                <w:sz w:val="20"/>
                <w:szCs w:val="20"/>
              </w:rPr>
            </w:pPr>
            <w:r w:rsidRPr="00C4498F">
              <w:rPr>
                <w:rFonts w:cs="Times New Roman"/>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456F7E" w14:textId="77777777" w:rsidR="00E33E85" w:rsidRPr="00C4498F" w:rsidRDefault="00E33E85" w:rsidP="00AD2EFF">
            <w:pPr>
              <w:snapToGrid w:val="0"/>
              <w:jc w:val="center"/>
              <w:rPr>
                <w:rFonts w:cs="Times New Roman"/>
                <w:sz w:val="20"/>
                <w:szCs w:val="20"/>
              </w:rPr>
            </w:pPr>
            <w:r w:rsidRPr="00C4498F">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D30553" w14:textId="77777777" w:rsidR="00E33E85" w:rsidRPr="00C4498F" w:rsidRDefault="00E33E85" w:rsidP="00AD2EFF">
            <w:pPr>
              <w:snapToGrid w:val="0"/>
              <w:jc w:val="center"/>
              <w:rPr>
                <w:rFonts w:cs="Times New Roman"/>
                <w:sz w:val="20"/>
                <w:szCs w:val="20"/>
              </w:rPr>
            </w:pPr>
            <w:r w:rsidRPr="00C4498F">
              <w:rPr>
                <w:rFonts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7FFEBF" w14:textId="77777777" w:rsidR="00E33E85" w:rsidRPr="00C4498F" w:rsidRDefault="00E33E85" w:rsidP="00AD2EFF">
            <w:pPr>
              <w:snapToGrid w:val="0"/>
              <w:jc w:val="center"/>
              <w:rPr>
                <w:rFonts w:cs="Times New Roman"/>
                <w:sz w:val="20"/>
                <w:szCs w:val="20"/>
              </w:rPr>
            </w:pPr>
            <w:r w:rsidRPr="00C4498F">
              <w:rPr>
                <w:rFonts w:cs="Times New Roman"/>
                <w:sz w:val="20"/>
                <w:szCs w:val="20"/>
              </w:rPr>
              <w:t>300</w:t>
            </w:r>
          </w:p>
        </w:tc>
        <w:tc>
          <w:tcPr>
            <w:tcW w:w="992" w:type="dxa"/>
            <w:tcBorders>
              <w:top w:val="single" w:sz="4" w:space="0" w:color="auto"/>
              <w:left w:val="single" w:sz="4" w:space="0" w:color="auto"/>
              <w:bottom w:val="single" w:sz="4" w:space="0" w:color="auto"/>
              <w:right w:val="single" w:sz="4" w:space="0" w:color="auto"/>
            </w:tcBorders>
          </w:tcPr>
          <w:p w14:paraId="7CB7F651" w14:textId="658DCFCB" w:rsidR="00E33E85" w:rsidRPr="00C4498F" w:rsidRDefault="00AC3726" w:rsidP="00AD2EFF">
            <w:pPr>
              <w:snapToGrid w:val="0"/>
              <w:jc w:val="center"/>
              <w:rPr>
                <w:rFonts w:cs="Times New Roman"/>
                <w:sz w:val="20"/>
                <w:szCs w:val="20"/>
              </w:rPr>
            </w:pPr>
            <w:r>
              <w:rPr>
                <w:rFonts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30721825" w14:textId="79243640" w:rsidR="00E33E85" w:rsidRPr="00C4498F" w:rsidRDefault="00AC3726" w:rsidP="00AD2EFF">
            <w:pPr>
              <w:snapToGrid w:val="0"/>
              <w:jc w:val="center"/>
              <w:rPr>
                <w:rFonts w:cs="Times New Roman"/>
                <w:sz w:val="20"/>
                <w:szCs w:val="20"/>
              </w:rPr>
            </w:pPr>
            <w:r>
              <w:rPr>
                <w:rFonts w:cs="Times New Roman"/>
                <w:sz w:val="20"/>
                <w:szCs w:val="20"/>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5CA4B4" w14:textId="14A6FE0B" w:rsidR="00E33E85" w:rsidRPr="00C4498F" w:rsidRDefault="00E33E85" w:rsidP="00AD2EFF">
            <w:pPr>
              <w:snapToGrid w:val="0"/>
              <w:jc w:val="center"/>
              <w:rPr>
                <w:rFonts w:cs="Times New Roman"/>
                <w:sz w:val="20"/>
                <w:szCs w:val="20"/>
              </w:rPr>
            </w:pPr>
            <w:r w:rsidRPr="00C4498F">
              <w:rPr>
                <w:rFonts w:cs="Times New Roman"/>
                <w:sz w:val="20"/>
                <w:szCs w:val="20"/>
              </w:rPr>
              <w:t>15.09.20</w:t>
            </w:r>
            <w:r w:rsidR="00B24F60">
              <w:rPr>
                <w:rFonts w:cs="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C161F" w14:textId="7B5E1F75" w:rsidR="00E33E85" w:rsidRPr="00C4498F" w:rsidRDefault="008173AA" w:rsidP="00AD2EFF">
            <w:pPr>
              <w:snapToGrid w:val="0"/>
              <w:jc w:val="center"/>
              <w:rPr>
                <w:rFonts w:cs="Times New Roman"/>
                <w:sz w:val="20"/>
                <w:szCs w:val="20"/>
              </w:rPr>
            </w:pPr>
            <w:r>
              <w:rPr>
                <w:rFonts w:cs="Times New Roman"/>
                <w:sz w:val="20"/>
                <w:szCs w:val="20"/>
              </w:rPr>
              <w:t>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96008" w14:textId="2EC96CCB" w:rsidR="00E33E85" w:rsidRPr="00C4498F" w:rsidRDefault="008173AA" w:rsidP="00AD2EFF">
            <w:pPr>
              <w:snapToGrid w:val="0"/>
              <w:jc w:val="center"/>
              <w:rPr>
                <w:rFonts w:cs="Times New Roman"/>
                <w:sz w:val="20"/>
                <w:szCs w:val="20"/>
              </w:rPr>
            </w:pPr>
            <w:r>
              <w:rPr>
                <w:rFonts w:cs="Times New Roman"/>
                <w:sz w:val="20"/>
                <w:szCs w:val="20"/>
              </w:rPr>
              <w:t>0,26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D5D24C" w14:textId="76F54D36" w:rsidR="00E33E85" w:rsidRPr="00C4498F" w:rsidRDefault="008173AA" w:rsidP="00AD2EFF">
            <w:pPr>
              <w:snapToGrid w:val="0"/>
              <w:jc w:val="center"/>
              <w:rPr>
                <w:rFonts w:cs="Times New Roman"/>
                <w:sz w:val="20"/>
                <w:szCs w:val="20"/>
              </w:rPr>
            </w:pPr>
            <w:r>
              <w:rPr>
                <w:rFonts w:cs="Times New Roman"/>
                <w:sz w:val="20"/>
                <w:szCs w:val="20"/>
              </w:rPr>
              <w:t>0,43</w:t>
            </w:r>
          </w:p>
        </w:tc>
      </w:tr>
      <w:tr w:rsidR="005364FF" w:rsidRPr="00C4498F" w14:paraId="606F6857" w14:textId="77777777" w:rsidTr="00CB0A81">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6E8641" w14:textId="0C37BFFF" w:rsidR="005364FF" w:rsidRPr="00C4498F" w:rsidRDefault="002554C5" w:rsidP="00AD2EFF">
            <w:pPr>
              <w:snapToGrid w:val="0"/>
              <w:jc w:val="center"/>
              <w:rPr>
                <w:rFonts w:cs="Times New Roman"/>
                <w:sz w:val="20"/>
                <w:szCs w:val="20"/>
              </w:rPr>
            </w:pPr>
            <w:r>
              <w:rPr>
                <w:rFonts w:cs="Times New Roman"/>
                <w:sz w:val="20"/>
                <w:szCs w:val="20"/>
              </w:rPr>
              <w:t>14146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212A07" w14:textId="5F00D9BC" w:rsidR="005364FF" w:rsidRPr="00C4498F" w:rsidRDefault="00B73169" w:rsidP="00AD2EFF">
            <w:pPr>
              <w:snapToGrid w:val="0"/>
              <w:jc w:val="center"/>
              <w:rPr>
                <w:rFonts w:cs="Times New Roman"/>
                <w:sz w:val="20"/>
                <w:szCs w:val="20"/>
              </w:rPr>
            </w:pPr>
            <w:r>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563425" w14:textId="28405AFF" w:rsidR="005364FF" w:rsidRPr="00C4498F" w:rsidRDefault="00B73169" w:rsidP="00AD2EFF">
            <w:pPr>
              <w:snapToGrid w:val="0"/>
              <w:jc w:val="center"/>
              <w:rPr>
                <w:rFonts w:cs="Times New Roman"/>
                <w:sz w:val="20"/>
                <w:szCs w:val="20"/>
              </w:rPr>
            </w:pPr>
            <w:r>
              <w:rPr>
                <w:rFonts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1B54F8" w14:textId="75BD28CA" w:rsidR="005364FF" w:rsidRPr="00C4498F" w:rsidRDefault="002554C5" w:rsidP="00AD2EFF">
            <w:pPr>
              <w:snapToGrid w:val="0"/>
              <w:jc w:val="center"/>
              <w:rPr>
                <w:rFonts w:cs="Times New Roman"/>
                <w:sz w:val="20"/>
                <w:szCs w:val="20"/>
              </w:rPr>
            </w:pPr>
            <w:r>
              <w:rPr>
                <w:rFonts w:cs="Times New Roman"/>
                <w:sz w:val="20"/>
                <w:szCs w:val="20"/>
              </w:rPr>
              <w:t>5199</w:t>
            </w:r>
          </w:p>
        </w:tc>
        <w:tc>
          <w:tcPr>
            <w:tcW w:w="992" w:type="dxa"/>
            <w:tcBorders>
              <w:top w:val="single" w:sz="4" w:space="0" w:color="auto"/>
              <w:left w:val="single" w:sz="4" w:space="0" w:color="auto"/>
              <w:bottom w:val="single" w:sz="4" w:space="0" w:color="auto"/>
              <w:right w:val="single" w:sz="4" w:space="0" w:color="auto"/>
            </w:tcBorders>
          </w:tcPr>
          <w:p w14:paraId="07978CBB" w14:textId="5BBDF7FB" w:rsidR="005364FF" w:rsidRDefault="00B73169" w:rsidP="00AD2EFF">
            <w:pPr>
              <w:snapToGrid w:val="0"/>
              <w:jc w:val="center"/>
              <w:rPr>
                <w:rFonts w:cs="Times New Roman"/>
                <w:sz w:val="20"/>
                <w:szCs w:val="20"/>
              </w:rPr>
            </w:pPr>
            <w:r>
              <w:rPr>
                <w:rFonts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5BFEA538" w14:textId="74D2CD22" w:rsidR="005364FF" w:rsidRDefault="002554C5" w:rsidP="00AD2EFF">
            <w:pPr>
              <w:snapToGrid w:val="0"/>
              <w:jc w:val="center"/>
              <w:rPr>
                <w:rFonts w:cs="Times New Roman"/>
                <w:sz w:val="20"/>
                <w:szCs w:val="20"/>
              </w:rPr>
            </w:pPr>
            <w:r>
              <w:rPr>
                <w:rFonts w:cs="Times New Roman"/>
                <w:sz w:val="20"/>
                <w:szCs w:val="20"/>
              </w:rPr>
              <w:t>5200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53387" w14:textId="34029CB9" w:rsidR="005364FF" w:rsidRPr="00C4498F" w:rsidRDefault="00B73169" w:rsidP="00AD2EFF">
            <w:pPr>
              <w:snapToGrid w:val="0"/>
              <w:jc w:val="center"/>
              <w:rPr>
                <w:rFonts w:cs="Times New Roman"/>
                <w:sz w:val="20"/>
                <w:szCs w:val="20"/>
              </w:rPr>
            </w:pPr>
            <w:r>
              <w:rPr>
                <w:rFonts w:cs="Times New Roman"/>
                <w:sz w:val="20"/>
                <w:szCs w:val="20"/>
              </w:rPr>
              <w:t>20.09.2019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6A83E" w14:textId="77777777" w:rsidR="005364FF" w:rsidRPr="00C4498F" w:rsidRDefault="005364FF" w:rsidP="00AD2EFF">
            <w:pPr>
              <w:snapToGrid w:val="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51496F" w14:textId="77777777" w:rsidR="005364FF" w:rsidRPr="00C4498F" w:rsidRDefault="005364FF" w:rsidP="00AD2EFF">
            <w:pPr>
              <w:snapToGrid w:val="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B0B5A" w14:textId="77777777" w:rsidR="005364FF" w:rsidRPr="00C4498F" w:rsidRDefault="005364FF" w:rsidP="00AD2EFF">
            <w:pPr>
              <w:snapToGrid w:val="0"/>
              <w:jc w:val="center"/>
              <w:rPr>
                <w:rFonts w:cs="Times New Roman"/>
                <w:sz w:val="20"/>
                <w:szCs w:val="20"/>
              </w:rPr>
            </w:pPr>
          </w:p>
        </w:tc>
      </w:tr>
      <w:tr w:rsidR="005364FF" w:rsidRPr="00C4498F" w14:paraId="2EBD9C44" w14:textId="77777777" w:rsidTr="00CB0A81">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BEF296" w14:textId="51CD4984" w:rsidR="005364FF" w:rsidRPr="00C4498F" w:rsidRDefault="002554C5" w:rsidP="00AD2EFF">
            <w:pPr>
              <w:snapToGrid w:val="0"/>
              <w:jc w:val="center"/>
              <w:rPr>
                <w:rFonts w:cs="Times New Roman"/>
                <w:sz w:val="20"/>
                <w:szCs w:val="20"/>
              </w:rPr>
            </w:pPr>
            <w:r>
              <w:rPr>
                <w:rFonts w:cs="Times New Roman"/>
                <w:sz w:val="20"/>
                <w:szCs w:val="20"/>
              </w:rPr>
              <w:t>14146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D20BD" w14:textId="3EADF61C" w:rsidR="005364FF" w:rsidRPr="00C4498F" w:rsidRDefault="00B73169" w:rsidP="00AD2EFF">
            <w:pPr>
              <w:snapToGrid w:val="0"/>
              <w:jc w:val="center"/>
              <w:rPr>
                <w:rFonts w:cs="Times New Roman"/>
                <w:sz w:val="20"/>
                <w:szCs w:val="20"/>
              </w:rPr>
            </w:pPr>
            <w:r>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8DA7A2" w14:textId="47EFA448" w:rsidR="005364FF" w:rsidRPr="00C4498F" w:rsidRDefault="00B73169" w:rsidP="00AD2EFF">
            <w:pPr>
              <w:snapToGrid w:val="0"/>
              <w:jc w:val="center"/>
              <w:rPr>
                <w:rFonts w:cs="Times New Roman"/>
                <w:sz w:val="20"/>
                <w:szCs w:val="20"/>
              </w:rPr>
            </w:pPr>
            <w:r>
              <w:rPr>
                <w:rFonts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64DBCD" w14:textId="56148604" w:rsidR="005364FF" w:rsidRPr="00C4498F" w:rsidRDefault="002554C5" w:rsidP="00AD2EFF">
            <w:pPr>
              <w:snapToGrid w:val="0"/>
              <w:jc w:val="center"/>
              <w:rPr>
                <w:rFonts w:cs="Times New Roman"/>
                <w:sz w:val="20"/>
                <w:szCs w:val="20"/>
              </w:rPr>
            </w:pPr>
            <w:r>
              <w:rPr>
                <w:rFonts w:cs="Times New Roman"/>
                <w:sz w:val="20"/>
                <w:szCs w:val="20"/>
              </w:rPr>
              <w:t>5200</w:t>
            </w:r>
          </w:p>
        </w:tc>
        <w:tc>
          <w:tcPr>
            <w:tcW w:w="992" w:type="dxa"/>
            <w:tcBorders>
              <w:top w:val="single" w:sz="4" w:space="0" w:color="auto"/>
              <w:left w:val="single" w:sz="4" w:space="0" w:color="auto"/>
              <w:bottom w:val="single" w:sz="4" w:space="0" w:color="auto"/>
              <w:right w:val="single" w:sz="4" w:space="0" w:color="auto"/>
            </w:tcBorders>
          </w:tcPr>
          <w:p w14:paraId="1E511B2C" w14:textId="21DF48BA" w:rsidR="005364FF" w:rsidRDefault="00B73169" w:rsidP="00AD2EFF">
            <w:pPr>
              <w:snapToGrid w:val="0"/>
              <w:jc w:val="center"/>
              <w:rPr>
                <w:rFonts w:cs="Times New Roman"/>
                <w:sz w:val="20"/>
                <w:szCs w:val="20"/>
              </w:rPr>
            </w:pPr>
            <w:r>
              <w:rPr>
                <w:rFonts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288C1657" w14:textId="6C661A3F" w:rsidR="005364FF" w:rsidRDefault="002554C5" w:rsidP="00AD2EFF">
            <w:pPr>
              <w:snapToGrid w:val="0"/>
              <w:jc w:val="center"/>
              <w:rPr>
                <w:rFonts w:cs="Times New Roman"/>
                <w:sz w:val="20"/>
                <w:szCs w:val="20"/>
              </w:rPr>
            </w:pPr>
            <w:r>
              <w:rPr>
                <w:rFonts w:cs="Times New Roman"/>
                <w:sz w:val="20"/>
                <w:szCs w:val="20"/>
              </w:rPr>
              <w:t>5300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41D9A7" w14:textId="3C98BCEC" w:rsidR="005364FF" w:rsidRPr="00C4498F" w:rsidRDefault="00B73169" w:rsidP="00AD2EFF">
            <w:pPr>
              <w:snapToGrid w:val="0"/>
              <w:jc w:val="center"/>
              <w:rPr>
                <w:rFonts w:cs="Times New Roman"/>
                <w:sz w:val="20"/>
                <w:szCs w:val="20"/>
              </w:rPr>
            </w:pPr>
            <w:r>
              <w:rPr>
                <w:rFonts w:cs="Times New Roman"/>
                <w:sz w:val="20"/>
                <w:szCs w:val="20"/>
              </w:rPr>
              <w:t>20.09.2019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47B188" w14:textId="1B3489ED" w:rsidR="005364FF" w:rsidRPr="00C4498F" w:rsidRDefault="002554C5" w:rsidP="00AD2EFF">
            <w:pPr>
              <w:snapToGrid w:val="0"/>
              <w:jc w:val="center"/>
              <w:rPr>
                <w:rFonts w:cs="Times New Roman"/>
                <w:sz w:val="20"/>
                <w:szCs w:val="20"/>
              </w:rPr>
            </w:pPr>
            <w:r>
              <w:rPr>
                <w:rFonts w:cs="Times New Roman"/>
                <w:sz w:val="20"/>
                <w:szCs w:val="20"/>
              </w:rPr>
              <w:t>0,74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2B4C1" w14:textId="0934B802" w:rsidR="005364FF" w:rsidRPr="00C4498F" w:rsidRDefault="002554C5" w:rsidP="00AD2EFF">
            <w:pPr>
              <w:snapToGrid w:val="0"/>
              <w:jc w:val="center"/>
              <w:rPr>
                <w:rFonts w:cs="Times New Roman"/>
                <w:sz w:val="20"/>
                <w:szCs w:val="20"/>
              </w:rPr>
            </w:pPr>
            <w:r>
              <w:rPr>
                <w:rFonts w:cs="Times New Roman"/>
                <w:sz w:val="20"/>
                <w:szCs w:val="20"/>
              </w:rPr>
              <w:t>0,61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8D1DD0" w14:textId="229EF9D6" w:rsidR="005364FF" w:rsidRPr="00C4498F" w:rsidRDefault="002554C5" w:rsidP="00AD2EFF">
            <w:pPr>
              <w:snapToGrid w:val="0"/>
              <w:jc w:val="center"/>
              <w:rPr>
                <w:rFonts w:cs="Times New Roman"/>
                <w:sz w:val="20"/>
                <w:szCs w:val="20"/>
              </w:rPr>
            </w:pPr>
            <w:r>
              <w:rPr>
                <w:rFonts w:cs="Times New Roman"/>
                <w:sz w:val="20"/>
                <w:szCs w:val="20"/>
              </w:rPr>
              <w:t>0,90</w:t>
            </w:r>
          </w:p>
        </w:tc>
      </w:tr>
      <w:tr w:rsidR="005364FF" w:rsidRPr="00C4498F" w14:paraId="0595AE2A" w14:textId="77777777" w:rsidTr="00CB0A81">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250EB" w14:textId="4B8A296A" w:rsidR="005364FF" w:rsidRPr="00C4498F" w:rsidRDefault="002554C5" w:rsidP="00AD2EFF">
            <w:pPr>
              <w:snapToGrid w:val="0"/>
              <w:jc w:val="center"/>
              <w:rPr>
                <w:rFonts w:cs="Times New Roman"/>
                <w:sz w:val="20"/>
                <w:szCs w:val="20"/>
              </w:rPr>
            </w:pPr>
            <w:r>
              <w:rPr>
                <w:rFonts w:cs="Times New Roman"/>
                <w:sz w:val="20"/>
                <w:szCs w:val="20"/>
              </w:rPr>
              <w:t>14146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770E53" w14:textId="32C770D5" w:rsidR="005364FF" w:rsidRPr="00C4498F" w:rsidRDefault="00B73169" w:rsidP="00AD2EFF">
            <w:pPr>
              <w:snapToGrid w:val="0"/>
              <w:jc w:val="center"/>
              <w:rPr>
                <w:rFonts w:cs="Times New Roman"/>
                <w:sz w:val="20"/>
                <w:szCs w:val="20"/>
              </w:rPr>
            </w:pPr>
            <w:r>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6D86E1" w14:textId="4F7E281C" w:rsidR="005364FF" w:rsidRPr="00C4498F" w:rsidRDefault="00B73169" w:rsidP="00AD2EFF">
            <w:pPr>
              <w:snapToGrid w:val="0"/>
              <w:jc w:val="center"/>
              <w:rPr>
                <w:rFonts w:cs="Times New Roman"/>
                <w:sz w:val="20"/>
                <w:szCs w:val="20"/>
              </w:rPr>
            </w:pPr>
            <w:r>
              <w:rPr>
                <w:rFonts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C41FA" w14:textId="2409D814" w:rsidR="005364FF" w:rsidRPr="00C4498F" w:rsidRDefault="002554C5" w:rsidP="00AD2EFF">
            <w:pPr>
              <w:snapToGrid w:val="0"/>
              <w:jc w:val="center"/>
              <w:rPr>
                <w:rFonts w:cs="Times New Roman"/>
                <w:sz w:val="20"/>
                <w:szCs w:val="20"/>
              </w:rPr>
            </w:pPr>
            <w:r>
              <w:rPr>
                <w:rFonts w:cs="Times New Roman"/>
                <w:sz w:val="20"/>
                <w:szCs w:val="20"/>
              </w:rPr>
              <w:t>5300</w:t>
            </w:r>
          </w:p>
        </w:tc>
        <w:tc>
          <w:tcPr>
            <w:tcW w:w="992" w:type="dxa"/>
            <w:tcBorders>
              <w:top w:val="single" w:sz="4" w:space="0" w:color="auto"/>
              <w:left w:val="single" w:sz="4" w:space="0" w:color="auto"/>
              <w:bottom w:val="single" w:sz="4" w:space="0" w:color="auto"/>
              <w:right w:val="single" w:sz="4" w:space="0" w:color="auto"/>
            </w:tcBorders>
          </w:tcPr>
          <w:p w14:paraId="2EDBDE4D" w14:textId="0DF5DAAB" w:rsidR="005364FF" w:rsidRDefault="00B73169" w:rsidP="00AD2EFF">
            <w:pPr>
              <w:snapToGrid w:val="0"/>
              <w:jc w:val="center"/>
              <w:rPr>
                <w:rFonts w:cs="Times New Roman"/>
                <w:sz w:val="20"/>
                <w:szCs w:val="20"/>
              </w:rPr>
            </w:pPr>
            <w:r>
              <w:rPr>
                <w:rFonts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43EBF894" w14:textId="62680A4E" w:rsidR="005364FF" w:rsidRDefault="002554C5" w:rsidP="00AD2EFF">
            <w:pPr>
              <w:snapToGrid w:val="0"/>
              <w:jc w:val="center"/>
              <w:rPr>
                <w:rFonts w:cs="Times New Roman"/>
                <w:sz w:val="20"/>
                <w:szCs w:val="20"/>
              </w:rPr>
            </w:pPr>
            <w:r>
              <w:rPr>
                <w:rFonts w:cs="Times New Roman"/>
                <w:sz w:val="20"/>
                <w:szCs w:val="20"/>
              </w:rPr>
              <w:t>5400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C1FFB" w14:textId="43C5D905" w:rsidR="005364FF" w:rsidRPr="00C4498F" w:rsidRDefault="00B73169" w:rsidP="00AD2EFF">
            <w:pPr>
              <w:snapToGrid w:val="0"/>
              <w:jc w:val="center"/>
              <w:rPr>
                <w:rFonts w:cs="Times New Roman"/>
                <w:sz w:val="20"/>
                <w:szCs w:val="20"/>
              </w:rPr>
            </w:pPr>
            <w:r>
              <w:rPr>
                <w:rFonts w:cs="Times New Roman"/>
                <w:sz w:val="20"/>
                <w:szCs w:val="20"/>
              </w:rPr>
              <w:t>20.09.2019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3AE56" w14:textId="39FBC301" w:rsidR="005364FF" w:rsidRPr="00C4498F" w:rsidRDefault="002554C5" w:rsidP="00AD2EFF">
            <w:pPr>
              <w:snapToGrid w:val="0"/>
              <w:jc w:val="center"/>
              <w:rPr>
                <w:rFonts w:cs="Times New Roman"/>
                <w:sz w:val="20"/>
                <w:szCs w:val="20"/>
              </w:rPr>
            </w:pPr>
            <w:r>
              <w:rPr>
                <w:rFonts w:cs="Times New Roman"/>
                <w:sz w:val="20"/>
                <w:szCs w:val="20"/>
              </w:rPr>
              <w:t>0,59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3DE06" w14:textId="702DEC00" w:rsidR="005364FF" w:rsidRPr="00C4498F" w:rsidRDefault="002554C5" w:rsidP="00AD2EFF">
            <w:pPr>
              <w:snapToGrid w:val="0"/>
              <w:jc w:val="center"/>
              <w:rPr>
                <w:rFonts w:cs="Times New Roman"/>
                <w:sz w:val="20"/>
                <w:szCs w:val="20"/>
              </w:rPr>
            </w:pPr>
            <w:r>
              <w:rPr>
                <w:rFonts w:cs="Times New Roman"/>
                <w:sz w:val="20"/>
                <w:szCs w:val="20"/>
              </w:rPr>
              <w:t>0,47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7982A4" w14:textId="2CC7DBF3" w:rsidR="005364FF" w:rsidRPr="00C4498F" w:rsidRDefault="002554C5" w:rsidP="00AD2EFF">
            <w:pPr>
              <w:snapToGrid w:val="0"/>
              <w:jc w:val="center"/>
              <w:rPr>
                <w:rFonts w:cs="Times New Roman"/>
                <w:sz w:val="20"/>
                <w:szCs w:val="20"/>
              </w:rPr>
            </w:pPr>
            <w:r>
              <w:rPr>
                <w:rFonts w:cs="Times New Roman"/>
                <w:sz w:val="20"/>
                <w:szCs w:val="20"/>
              </w:rPr>
              <w:t>0,68</w:t>
            </w:r>
          </w:p>
        </w:tc>
      </w:tr>
    </w:tbl>
    <w:p w14:paraId="15F4F40E" w14:textId="77777777" w:rsidR="002513E8" w:rsidRPr="00C4498F" w:rsidRDefault="002513E8" w:rsidP="002513E8">
      <w:pPr>
        <w:pStyle w:val="Pealkiri2"/>
        <w:ind w:left="1418" w:right="-709" w:hanging="851"/>
        <w:rPr>
          <w:sz w:val="20"/>
          <w:lang w:val="et-EE"/>
        </w:rPr>
      </w:pPr>
    </w:p>
    <w:tbl>
      <w:tblPr>
        <w:tblW w:w="8789" w:type="dxa"/>
        <w:tblInd w:w="5" w:type="dxa"/>
        <w:tblLayout w:type="fixed"/>
        <w:tblCellMar>
          <w:left w:w="0" w:type="dxa"/>
          <w:right w:w="0" w:type="dxa"/>
        </w:tblCellMar>
        <w:tblLook w:val="0000" w:firstRow="0" w:lastRow="0" w:firstColumn="0" w:lastColumn="0" w:noHBand="0" w:noVBand="0"/>
      </w:tblPr>
      <w:tblGrid>
        <w:gridCol w:w="1134"/>
        <w:gridCol w:w="1134"/>
        <w:gridCol w:w="1134"/>
        <w:gridCol w:w="993"/>
        <w:gridCol w:w="993"/>
        <w:gridCol w:w="993"/>
        <w:gridCol w:w="993"/>
        <w:gridCol w:w="1415"/>
      </w:tblGrid>
      <w:tr w:rsidR="00B97C11" w:rsidRPr="00990B71" w14:paraId="2E1C8AF1" w14:textId="01A1B0BA" w:rsidTr="00990B71">
        <w:trPr>
          <w:trHeight w:val="255"/>
        </w:trPr>
        <w:tc>
          <w:tcPr>
            <w:tcW w:w="1134" w:type="dxa"/>
            <w:tcBorders>
              <w:top w:val="single" w:sz="4" w:space="0" w:color="000000"/>
              <w:left w:val="single" w:sz="4" w:space="0" w:color="000000"/>
              <w:bottom w:val="single" w:sz="4" w:space="0" w:color="000000"/>
            </w:tcBorders>
            <w:shd w:val="clear" w:color="auto" w:fill="auto"/>
            <w:vAlign w:val="center"/>
          </w:tcPr>
          <w:p w14:paraId="4592A6A8" w14:textId="77777777" w:rsidR="00B97C11" w:rsidRPr="004E4B1F" w:rsidRDefault="00B97C11" w:rsidP="00AD2EFF">
            <w:pPr>
              <w:pStyle w:val="Pis"/>
              <w:snapToGrid w:val="0"/>
              <w:jc w:val="center"/>
              <w:rPr>
                <w:sz w:val="16"/>
                <w:szCs w:val="16"/>
                <w:lang w:val="et-EE"/>
              </w:rPr>
            </w:pPr>
            <w:r w:rsidRPr="004E4B1F">
              <w:rPr>
                <w:sz w:val="16"/>
                <w:szCs w:val="16"/>
                <w:lang w:val="et-EE"/>
              </w:rPr>
              <w:t>MPD_MAKRO_AVG</w:t>
            </w:r>
          </w:p>
        </w:tc>
        <w:tc>
          <w:tcPr>
            <w:tcW w:w="1134" w:type="dxa"/>
            <w:tcBorders>
              <w:top w:val="single" w:sz="4" w:space="0" w:color="000000"/>
              <w:left w:val="single" w:sz="4" w:space="0" w:color="000000"/>
              <w:bottom w:val="single" w:sz="4" w:space="0" w:color="000000"/>
            </w:tcBorders>
            <w:shd w:val="clear" w:color="auto" w:fill="auto"/>
            <w:vAlign w:val="center"/>
          </w:tcPr>
          <w:p w14:paraId="2610547F" w14:textId="77777777" w:rsidR="00B97C11" w:rsidRPr="004E4B1F" w:rsidRDefault="00B97C11" w:rsidP="00AD2EFF">
            <w:pPr>
              <w:snapToGrid w:val="0"/>
              <w:jc w:val="center"/>
              <w:rPr>
                <w:sz w:val="16"/>
                <w:szCs w:val="16"/>
              </w:rPr>
            </w:pPr>
            <w:r w:rsidRPr="004E4B1F">
              <w:rPr>
                <w:sz w:val="16"/>
                <w:szCs w:val="16"/>
              </w:rPr>
              <w:t>MPD_MAKRO_MIN</w:t>
            </w:r>
          </w:p>
        </w:tc>
        <w:tc>
          <w:tcPr>
            <w:tcW w:w="1134" w:type="dxa"/>
            <w:tcBorders>
              <w:top w:val="single" w:sz="4" w:space="0" w:color="000000"/>
              <w:left w:val="single" w:sz="4" w:space="0" w:color="000000"/>
              <w:bottom w:val="single" w:sz="4" w:space="0" w:color="000000"/>
            </w:tcBorders>
            <w:shd w:val="clear" w:color="auto" w:fill="auto"/>
            <w:vAlign w:val="center"/>
          </w:tcPr>
          <w:p w14:paraId="5B866154" w14:textId="77777777" w:rsidR="00B97C11" w:rsidRPr="004E4B1F" w:rsidRDefault="00B97C11" w:rsidP="00AD2EFF">
            <w:pPr>
              <w:snapToGrid w:val="0"/>
              <w:jc w:val="center"/>
              <w:rPr>
                <w:sz w:val="16"/>
                <w:szCs w:val="16"/>
              </w:rPr>
            </w:pPr>
            <w:r w:rsidRPr="004E4B1F">
              <w:rPr>
                <w:sz w:val="16"/>
                <w:szCs w:val="16"/>
              </w:rPr>
              <w:t>MPD_MAKRO_MAX</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0C183" w14:textId="4979F2CC" w:rsidR="00B97C11" w:rsidRPr="004E4B1F" w:rsidRDefault="00B97C11" w:rsidP="00AD2EFF">
            <w:pPr>
              <w:snapToGrid w:val="0"/>
              <w:jc w:val="center"/>
              <w:rPr>
                <w:sz w:val="16"/>
                <w:szCs w:val="16"/>
              </w:rPr>
            </w:pPr>
            <w:r>
              <w:rPr>
                <w:sz w:val="16"/>
                <w:szCs w:val="16"/>
              </w:rPr>
              <w:t>RMS</w:t>
            </w:r>
            <w:r w:rsidRPr="004E4B1F">
              <w:rPr>
                <w:sz w:val="16"/>
                <w:szCs w:val="16"/>
              </w:rPr>
              <w:t>_M</w:t>
            </w:r>
            <w:r>
              <w:rPr>
                <w:sz w:val="16"/>
                <w:szCs w:val="16"/>
              </w:rPr>
              <w:t>EGA</w:t>
            </w:r>
            <w:r w:rsidRPr="004E4B1F" w:rsidDel="008C0E4D">
              <w:rPr>
                <w:sz w:val="16"/>
                <w:szCs w:val="16"/>
              </w:rPr>
              <w:t xml:space="preserve"> </w:t>
            </w:r>
            <w:r w:rsidRPr="004E4B1F">
              <w:rPr>
                <w:sz w:val="16"/>
                <w:szCs w:val="16"/>
              </w:rPr>
              <w:t>__</w:t>
            </w:r>
            <w:r>
              <w:rPr>
                <w:sz w:val="16"/>
                <w:szCs w:val="16"/>
              </w:rPr>
              <w:t>AVG</w:t>
            </w:r>
          </w:p>
        </w:tc>
        <w:tc>
          <w:tcPr>
            <w:tcW w:w="993" w:type="dxa"/>
            <w:tcBorders>
              <w:top w:val="single" w:sz="4" w:space="0" w:color="000000"/>
              <w:left w:val="single" w:sz="4" w:space="0" w:color="000000"/>
              <w:bottom w:val="single" w:sz="4" w:space="0" w:color="000000"/>
              <w:right w:val="single" w:sz="4" w:space="0" w:color="000000"/>
            </w:tcBorders>
          </w:tcPr>
          <w:p w14:paraId="567F657D" w14:textId="4891BCA2" w:rsidR="00B97C11" w:rsidRDefault="00B97C11" w:rsidP="00AD2EFF">
            <w:pPr>
              <w:snapToGrid w:val="0"/>
              <w:jc w:val="center"/>
              <w:rPr>
                <w:sz w:val="16"/>
                <w:szCs w:val="16"/>
              </w:rPr>
            </w:pPr>
            <w:r>
              <w:rPr>
                <w:sz w:val="16"/>
                <w:szCs w:val="16"/>
              </w:rPr>
              <w:t>RMS_MEGA_MIN</w:t>
            </w:r>
          </w:p>
        </w:tc>
        <w:tc>
          <w:tcPr>
            <w:tcW w:w="993" w:type="dxa"/>
            <w:tcBorders>
              <w:top w:val="single" w:sz="4" w:space="0" w:color="000000"/>
              <w:left w:val="single" w:sz="4" w:space="0" w:color="000000"/>
              <w:bottom w:val="single" w:sz="4" w:space="0" w:color="000000"/>
              <w:right w:val="single" w:sz="4" w:space="0" w:color="000000"/>
            </w:tcBorders>
          </w:tcPr>
          <w:p w14:paraId="75306DEF" w14:textId="1A1677B2" w:rsidR="00B97C11" w:rsidRDefault="00B97C11" w:rsidP="00AD2EFF">
            <w:pPr>
              <w:snapToGrid w:val="0"/>
              <w:jc w:val="center"/>
              <w:rPr>
                <w:sz w:val="16"/>
                <w:szCs w:val="16"/>
              </w:rPr>
            </w:pPr>
            <w:r>
              <w:rPr>
                <w:sz w:val="16"/>
                <w:szCs w:val="16"/>
              </w:rPr>
              <w:t>RMS_MEGA_MAX</w:t>
            </w:r>
          </w:p>
        </w:tc>
        <w:tc>
          <w:tcPr>
            <w:tcW w:w="993" w:type="dxa"/>
            <w:tcBorders>
              <w:top w:val="single" w:sz="4" w:space="0" w:color="000000"/>
              <w:left w:val="single" w:sz="4" w:space="0" w:color="000000"/>
              <w:bottom w:val="single" w:sz="4" w:space="0" w:color="000000"/>
              <w:right w:val="single" w:sz="4" w:space="0" w:color="000000"/>
            </w:tcBorders>
          </w:tcPr>
          <w:p w14:paraId="6315AC31" w14:textId="56A4CF4A" w:rsidR="00B97C11" w:rsidRPr="00990B71" w:rsidRDefault="00B97C11" w:rsidP="00AD2EFF">
            <w:pPr>
              <w:snapToGrid w:val="0"/>
              <w:jc w:val="center"/>
              <w:rPr>
                <w:sz w:val="20"/>
                <w:szCs w:val="20"/>
              </w:rPr>
            </w:pPr>
            <w:r w:rsidRPr="00990B71">
              <w:rPr>
                <w:sz w:val="20"/>
                <w:szCs w:val="20"/>
              </w:rPr>
              <w:t>MOOTS</w:t>
            </w:r>
          </w:p>
        </w:tc>
        <w:tc>
          <w:tcPr>
            <w:tcW w:w="1415" w:type="dxa"/>
            <w:tcBorders>
              <w:top w:val="single" w:sz="4" w:space="0" w:color="000000"/>
              <w:left w:val="single" w:sz="4" w:space="0" w:color="000000"/>
              <w:bottom w:val="single" w:sz="4" w:space="0" w:color="000000"/>
              <w:right w:val="single" w:sz="4" w:space="0" w:color="000000"/>
            </w:tcBorders>
          </w:tcPr>
          <w:p w14:paraId="33056FA4" w14:textId="7561909D" w:rsidR="00B97C11" w:rsidRPr="00990B71" w:rsidRDefault="00B97C11" w:rsidP="00AD2EFF">
            <w:pPr>
              <w:snapToGrid w:val="0"/>
              <w:jc w:val="center"/>
              <w:rPr>
                <w:sz w:val="20"/>
                <w:szCs w:val="20"/>
              </w:rPr>
            </w:pPr>
            <w:r w:rsidRPr="00990B71">
              <w:rPr>
                <w:sz w:val="20"/>
                <w:szCs w:val="20"/>
              </w:rPr>
              <w:t>SEADETEKST</w:t>
            </w:r>
          </w:p>
        </w:tc>
      </w:tr>
      <w:tr w:rsidR="00B97C11" w:rsidRPr="00C4498F" w14:paraId="034D0A46" w14:textId="7298B686" w:rsidTr="00990B71">
        <w:trPr>
          <w:trHeight w:val="255"/>
        </w:trPr>
        <w:tc>
          <w:tcPr>
            <w:tcW w:w="1134" w:type="dxa"/>
            <w:tcBorders>
              <w:left w:val="single" w:sz="4" w:space="0" w:color="000000"/>
              <w:bottom w:val="single" w:sz="4" w:space="0" w:color="000000"/>
            </w:tcBorders>
            <w:shd w:val="clear" w:color="auto" w:fill="auto"/>
            <w:vAlign w:val="center"/>
          </w:tcPr>
          <w:p w14:paraId="0CD3C141" w14:textId="23F432CA" w:rsidR="00B97C11" w:rsidRPr="00C4498F" w:rsidRDefault="00F5025F" w:rsidP="00AD2EFF">
            <w:pPr>
              <w:snapToGrid w:val="0"/>
              <w:jc w:val="center"/>
              <w:rPr>
                <w:sz w:val="20"/>
                <w:szCs w:val="20"/>
              </w:rPr>
            </w:pPr>
            <w:r>
              <w:rPr>
                <w:sz w:val="20"/>
                <w:szCs w:val="20"/>
              </w:rPr>
              <w:t>1,42</w:t>
            </w:r>
          </w:p>
        </w:tc>
        <w:tc>
          <w:tcPr>
            <w:tcW w:w="1134" w:type="dxa"/>
            <w:tcBorders>
              <w:left w:val="single" w:sz="4" w:space="0" w:color="000000"/>
              <w:bottom w:val="single" w:sz="4" w:space="0" w:color="000000"/>
            </w:tcBorders>
            <w:shd w:val="clear" w:color="auto" w:fill="auto"/>
            <w:vAlign w:val="center"/>
          </w:tcPr>
          <w:p w14:paraId="32A99416" w14:textId="5939EBEC" w:rsidR="00B97C11" w:rsidRPr="00C4498F" w:rsidRDefault="00F5025F" w:rsidP="00AD2EFF">
            <w:pPr>
              <w:snapToGrid w:val="0"/>
              <w:jc w:val="center"/>
              <w:rPr>
                <w:sz w:val="20"/>
                <w:szCs w:val="20"/>
              </w:rPr>
            </w:pPr>
            <w:r>
              <w:rPr>
                <w:sz w:val="20"/>
                <w:szCs w:val="20"/>
              </w:rPr>
              <w:t>0,97</w:t>
            </w:r>
          </w:p>
        </w:tc>
        <w:tc>
          <w:tcPr>
            <w:tcW w:w="1134" w:type="dxa"/>
            <w:tcBorders>
              <w:left w:val="single" w:sz="4" w:space="0" w:color="000000"/>
              <w:bottom w:val="single" w:sz="4" w:space="0" w:color="000000"/>
            </w:tcBorders>
            <w:shd w:val="clear" w:color="auto" w:fill="auto"/>
            <w:vAlign w:val="center"/>
          </w:tcPr>
          <w:p w14:paraId="2EA2CFAF" w14:textId="78A2AEAE" w:rsidR="00B97C11" w:rsidRPr="00C4498F" w:rsidRDefault="00F5025F" w:rsidP="00AD2EFF">
            <w:pPr>
              <w:snapToGrid w:val="0"/>
              <w:jc w:val="center"/>
              <w:rPr>
                <w:sz w:val="20"/>
                <w:szCs w:val="20"/>
              </w:rPr>
            </w:pPr>
            <w:r>
              <w:rPr>
                <w:sz w:val="20"/>
                <w:szCs w:val="20"/>
              </w:rPr>
              <w:t>1,67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62F30" w14:textId="3E88289E" w:rsidR="00B97C11" w:rsidRPr="00C4498F" w:rsidRDefault="00F5025F" w:rsidP="00AD2EFF">
            <w:pPr>
              <w:snapToGrid w:val="0"/>
              <w:jc w:val="center"/>
              <w:rPr>
                <w:sz w:val="20"/>
                <w:szCs w:val="20"/>
              </w:rPr>
            </w:pPr>
            <w:r>
              <w:rPr>
                <w:sz w:val="20"/>
                <w:szCs w:val="20"/>
              </w:rPr>
              <w:t>0,56</w:t>
            </w:r>
          </w:p>
        </w:tc>
        <w:tc>
          <w:tcPr>
            <w:tcW w:w="993" w:type="dxa"/>
            <w:tcBorders>
              <w:top w:val="single" w:sz="4" w:space="0" w:color="000000"/>
              <w:left w:val="single" w:sz="4" w:space="0" w:color="000000"/>
              <w:bottom w:val="single" w:sz="4" w:space="0" w:color="000000"/>
              <w:right w:val="single" w:sz="4" w:space="0" w:color="000000"/>
            </w:tcBorders>
          </w:tcPr>
          <w:p w14:paraId="7BFC4C1D" w14:textId="49902BB8" w:rsidR="00B97C11" w:rsidRPr="00C4498F" w:rsidRDefault="00F5025F" w:rsidP="00AD2EFF">
            <w:pPr>
              <w:snapToGrid w:val="0"/>
              <w:jc w:val="center"/>
              <w:rPr>
                <w:sz w:val="20"/>
                <w:szCs w:val="20"/>
              </w:rPr>
            </w:pPr>
            <w:r>
              <w:rPr>
                <w:sz w:val="20"/>
                <w:szCs w:val="20"/>
              </w:rPr>
              <w:t>0,43</w:t>
            </w:r>
          </w:p>
        </w:tc>
        <w:tc>
          <w:tcPr>
            <w:tcW w:w="993" w:type="dxa"/>
            <w:tcBorders>
              <w:top w:val="single" w:sz="4" w:space="0" w:color="000000"/>
              <w:left w:val="single" w:sz="4" w:space="0" w:color="000000"/>
              <w:bottom w:val="single" w:sz="4" w:space="0" w:color="000000"/>
              <w:right w:val="single" w:sz="4" w:space="0" w:color="000000"/>
            </w:tcBorders>
          </w:tcPr>
          <w:p w14:paraId="505CEB27" w14:textId="537C6106" w:rsidR="00B97C11" w:rsidRPr="00C4498F" w:rsidRDefault="00F5025F" w:rsidP="00AD2EFF">
            <w:pPr>
              <w:snapToGrid w:val="0"/>
              <w:jc w:val="center"/>
              <w:rPr>
                <w:sz w:val="20"/>
                <w:szCs w:val="20"/>
              </w:rPr>
            </w:pPr>
            <w:r>
              <w:rPr>
                <w:sz w:val="20"/>
                <w:szCs w:val="20"/>
              </w:rPr>
              <w:t>0,97</w:t>
            </w:r>
          </w:p>
        </w:tc>
        <w:tc>
          <w:tcPr>
            <w:tcW w:w="993" w:type="dxa"/>
            <w:tcBorders>
              <w:top w:val="single" w:sz="4" w:space="0" w:color="000000"/>
              <w:left w:val="single" w:sz="4" w:space="0" w:color="000000"/>
              <w:bottom w:val="single" w:sz="4" w:space="0" w:color="000000"/>
              <w:right w:val="single" w:sz="4" w:space="0" w:color="000000"/>
            </w:tcBorders>
          </w:tcPr>
          <w:p w14:paraId="118A7533" w14:textId="180523C4" w:rsidR="00B97C11" w:rsidRPr="00C4498F" w:rsidRDefault="00B97C11" w:rsidP="00AD2EFF">
            <w:pPr>
              <w:snapToGrid w:val="0"/>
              <w:jc w:val="center"/>
              <w:rPr>
                <w:sz w:val="20"/>
                <w:szCs w:val="20"/>
              </w:rPr>
            </w:pPr>
            <w:r>
              <w:rPr>
                <w:sz w:val="20"/>
                <w:szCs w:val="20"/>
              </w:rPr>
              <w:t>1</w:t>
            </w:r>
          </w:p>
        </w:tc>
        <w:tc>
          <w:tcPr>
            <w:tcW w:w="1415" w:type="dxa"/>
            <w:tcBorders>
              <w:top w:val="single" w:sz="4" w:space="0" w:color="000000"/>
              <w:left w:val="single" w:sz="4" w:space="0" w:color="000000"/>
              <w:bottom w:val="single" w:sz="4" w:space="0" w:color="000000"/>
              <w:right w:val="single" w:sz="4" w:space="0" w:color="000000"/>
            </w:tcBorders>
          </w:tcPr>
          <w:p w14:paraId="679F371D" w14:textId="2559C011" w:rsidR="00B97C11" w:rsidRPr="00C4498F" w:rsidRDefault="008173AA" w:rsidP="00AD2EFF">
            <w:pPr>
              <w:snapToGrid w:val="0"/>
              <w:jc w:val="center"/>
              <w:rPr>
                <w:sz w:val="20"/>
                <w:szCs w:val="20"/>
              </w:rPr>
            </w:pPr>
            <w:r>
              <w:rPr>
                <w:sz w:val="20"/>
                <w:szCs w:val="20"/>
              </w:rPr>
              <w:t>5</w:t>
            </w:r>
          </w:p>
        </w:tc>
      </w:tr>
      <w:tr w:rsidR="00B97C11" w:rsidRPr="00C4498F" w14:paraId="05EAE7F0" w14:textId="62124281" w:rsidTr="00990B71">
        <w:trPr>
          <w:trHeight w:val="255"/>
        </w:trPr>
        <w:tc>
          <w:tcPr>
            <w:tcW w:w="1134" w:type="dxa"/>
            <w:tcBorders>
              <w:left w:val="single" w:sz="4" w:space="0" w:color="000000"/>
              <w:bottom w:val="single" w:sz="4" w:space="0" w:color="000000"/>
            </w:tcBorders>
            <w:shd w:val="clear" w:color="auto" w:fill="auto"/>
            <w:vAlign w:val="center"/>
          </w:tcPr>
          <w:p w14:paraId="7E43BBD9" w14:textId="0C994E5B" w:rsidR="00B97C11" w:rsidRPr="00C4498F" w:rsidRDefault="0098564F" w:rsidP="00AD2EFF">
            <w:pPr>
              <w:snapToGrid w:val="0"/>
              <w:jc w:val="center"/>
              <w:rPr>
                <w:sz w:val="20"/>
                <w:szCs w:val="20"/>
              </w:rPr>
            </w:pPr>
            <w:r>
              <w:rPr>
                <w:sz w:val="20"/>
                <w:szCs w:val="20"/>
              </w:rPr>
              <w:t>0,56</w:t>
            </w:r>
          </w:p>
        </w:tc>
        <w:tc>
          <w:tcPr>
            <w:tcW w:w="1134" w:type="dxa"/>
            <w:tcBorders>
              <w:left w:val="single" w:sz="4" w:space="0" w:color="000000"/>
              <w:bottom w:val="single" w:sz="4" w:space="0" w:color="000000"/>
            </w:tcBorders>
            <w:shd w:val="clear" w:color="auto" w:fill="auto"/>
            <w:vAlign w:val="center"/>
          </w:tcPr>
          <w:p w14:paraId="078A7071" w14:textId="382996F5" w:rsidR="00B97C11" w:rsidRPr="00C4498F" w:rsidRDefault="0098564F" w:rsidP="00AD2EFF">
            <w:pPr>
              <w:snapToGrid w:val="0"/>
              <w:jc w:val="center"/>
              <w:rPr>
                <w:sz w:val="20"/>
                <w:szCs w:val="20"/>
              </w:rPr>
            </w:pPr>
            <w:r>
              <w:rPr>
                <w:sz w:val="20"/>
                <w:szCs w:val="20"/>
              </w:rPr>
              <w:t>0,51</w:t>
            </w:r>
          </w:p>
        </w:tc>
        <w:tc>
          <w:tcPr>
            <w:tcW w:w="1134" w:type="dxa"/>
            <w:tcBorders>
              <w:left w:val="single" w:sz="4" w:space="0" w:color="000000"/>
              <w:bottom w:val="single" w:sz="4" w:space="0" w:color="000000"/>
            </w:tcBorders>
            <w:shd w:val="clear" w:color="auto" w:fill="auto"/>
            <w:vAlign w:val="center"/>
          </w:tcPr>
          <w:p w14:paraId="65085539" w14:textId="35C681CD" w:rsidR="00B97C11" w:rsidRPr="00C4498F" w:rsidRDefault="0098564F" w:rsidP="00AD2EFF">
            <w:pPr>
              <w:snapToGrid w:val="0"/>
              <w:jc w:val="center"/>
              <w:rPr>
                <w:sz w:val="20"/>
                <w:szCs w:val="20"/>
              </w:rPr>
            </w:pPr>
            <w:r>
              <w:rPr>
                <w:sz w:val="20"/>
                <w:szCs w:val="20"/>
              </w:rPr>
              <w:t>0,63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A5210" w14:textId="69DE4496" w:rsidR="00B97C11" w:rsidRPr="00C4498F" w:rsidRDefault="0098564F" w:rsidP="00AD2EFF">
            <w:pPr>
              <w:snapToGrid w:val="0"/>
              <w:jc w:val="center"/>
              <w:rPr>
                <w:sz w:val="20"/>
                <w:szCs w:val="20"/>
              </w:rPr>
            </w:pPr>
            <w:r>
              <w:rPr>
                <w:sz w:val="20"/>
                <w:szCs w:val="20"/>
              </w:rPr>
              <w:t>0,23</w:t>
            </w:r>
          </w:p>
        </w:tc>
        <w:tc>
          <w:tcPr>
            <w:tcW w:w="993" w:type="dxa"/>
            <w:tcBorders>
              <w:top w:val="single" w:sz="4" w:space="0" w:color="000000"/>
              <w:left w:val="single" w:sz="4" w:space="0" w:color="000000"/>
              <w:bottom w:val="single" w:sz="4" w:space="0" w:color="000000"/>
              <w:right w:val="single" w:sz="4" w:space="0" w:color="000000"/>
            </w:tcBorders>
          </w:tcPr>
          <w:p w14:paraId="51782DE9" w14:textId="65DFADB8" w:rsidR="00B97C11" w:rsidRPr="00C4498F" w:rsidRDefault="0098564F" w:rsidP="00AD2EFF">
            <w:pPr>
              <w:snapToGrid w:val="0"/>
              <w:jc w:val="center"/>
              <w:rPr>
                <w:sz w:val="20"/>
                <w:szCs w:val="20"/>
              </w:rPr>
            </w:pPr>
            <w:r>
              <w:rPr>
                <w:sz w:val="20"/>
                <w:szCs w:val="20"/>
              </w:rPr>
              <w:t>0,15</w:t>
            </w:r>
          </w:p>
        </w:tc>
        <w:tc>
          <w:tcPr>
            <w:tcW w:w="993" w:type="dxa"/>
            <w:tcBorders>
              <w:top w:val="single" w:sz="4" w:space="0" w:color="000000"/>
              <w:left w:val="single" w:sz="4" w:space="0" w:color="000000"/>
              <w:bottom w:val="single" w:sz="4" w:space="0" w:color="000000"/>
              <w:right w:val="single" w:sz="4" w:space="0" w:color="000000"/>
            </w:tcBorders>
          </w:tcPr>
          <w:p w14:paraId="3FD3DE98" w14:textId="18278801" w:rsidR="00B97C11" w:rsidRPr="00C4498F" w:rsidRDefault="0098564F" w:rsidP="00AD2EFF">
            <w:pPr>
              <w:snapToGrid w:val="0"/>
              <w:jc w:val="center"/>
              <w:rPr>
                <w:sz w:val="20"/>
                <w:szCs w:val="20"/>
              </w:rPr>
            </w:pPr>
            <w:r>
              <w:rPr>
                <w:sz w:val="20"/>
                <w:szCs w:val="20"/>
              </w:rPr>
              <w:t>0,61</w:t>
            </w:r>
          </w:p>
        </w:tc>
        <w:tc>
          <w:tcPr>
            <w:tcW w:w="993" w:type="dxa"/>
            <w:tcBorders>
              <w:top w:val="single" w:sz="4" w:space="0" w:color="000000"/>
              <w:left w:val="single" w:sz="4" w:space="0" w:color="000000"/>
              <w:bottom w:val="single" w:sz="4" w:space="0" w:color="000000"/>
              <w:right w:val="single" w:sz="4" w:space="0" w:color="000000"/>
            </w:tcBorders>
          </w:tcPr>
          <w:p w14:paraId="4249ADFF" w14:textId="1839CB41" w:rsidR="00B97C11" w:rsidRPr="00C4498F" w:rsidRDefault="00B97C11" w:rsidP="00AD2EFF">
            <w:pPr>
              <w:snapToGrid w:val="0"/>
              <w:jc w:val="center"/>
              <w:rPr>
                <w:sz w:val="20"/>
                <w:szCs w:val="20"/>
              </w:rPr>
            </w:pPr>
            <w:r>
              <w:rPr>
                <w:sz w:val="20"/>
                <w:szCs w:val="20"/>
              </w:rPr>
              <w:t>1</w:t>
            </w:r>
          </w:p>
        </w:tc>
        <w:tc>
          <w:tcPr>
            <w:tcW w:w="1415" w:type="dxa"/>
            <w:tcBorders>
              <w:top w:val="single" w:sz="4" w:space="0" w:color="000000"/>
              <w:left w:val="single" w:sz="4" w:space="0" w:color="000000"/>
              <w:bottom w:val="single" w:sz="4" w:space="0" w:color="000000"/>
              <w:right w:val="single" w:sz="4" w:space="0" w:color="000000"/>
            </w:tcBorders>
          </w:tcPr>
          <w:p w14:paraId="718E2913" w14:textId="7F2A0AD1" w:rsidR="00B97C11" w:rsidRPr="00C4498F" w:rsidRDefault="008173AA" w:rsidP="00AD2EFF">
            <w:pPr>
              <w:snapToGrid w:val="0"/>
              <w:jc w:val="center"/>
              <w:rPr>
                <w:sz w:val="20"/>
                <w:szCs w:val="20"/>
              </w:rPr>
            </w:pPr>
            <w:r>
              <w:rPr>
                <w:sz w:val="20"/>
                <w:szCs w:val="20"/>
              </w:rPr>
              <w:t>5</w:t>
            </w:r>
          </w:p>
        </w:tc>
      </w:tr>
      <w:tr w:rsidR="00B97C11" w:rsidRPr="00C4498F" w14:paraId="7F2489B4" w14:textId="75CAB26A" w:rsidTr="00990B71">
        <w:trPr>
          <w:trHeight w:val="255"/>
        </w:trPr>
        <w:tc>
          <w:tcPr>
            <w:tcW w:w="1134" w:type="dxa"/>
            <w:tcBorders>
              <w:left w:val="single" w:sz="4" w:space="0" w:color="000000"/>
              <w:bottom w:val="single" w:sz="4" w:space="0" w:color="auto"/>
            </w:tcBorders>
            <w:shd w:val="clear" w:color="auto" w:fill="auto"/>
            <w:vAlign w:val="center"/>
          </w:tcPr>
          <w:p w14:paraId="0FCEE89F" w14:textId="35201CC6" w:rsidR="00B97C11" w:rsidRPr="00C4498F" w:rsidRDefault="008173AA" w:rsidP="00AD2EFF">
            <w:pPr>
              <w:snapToGrid w:val="0"/>
              <w:jc w:val="center"/>
              <w:rPr>
                <w:sz w:val="20"/>
                <w:szCs w:val="20"/>
              </w:rPr>
            </w:pPr>
            <w:r>
              <w:rPr>
                <w:sz w:val="20"/>
                <w:szCs w:val="20"/>
              </w:rPr>
              <w:t>0,54</w:t>
            </w:r>
          </w:p>
        </w:tc>
        <w:tc>
          <w:tcPr>
            <w:tcW w:w="1134" w:type="dxa"/>
            <w:tcBorders>
              <w:left w:val="single" w:sz="4" w:space="0" w:color="000000"/>
              <w:bottom w:val="single" w:sz="4" w:space="0" w:color="auto"/>
            </w:tcBorders>
            <w:shd w:val="clear" w:color="auto" w:fill="auto"/>
            <w:vAlign w:val="center"/>
          </w:tcPr>
          <w:p w14:paraId="0FBECCFE" w14:textId="305C7246" w:rsidR="00B97C11" w:rsidRPr="00C4498F" w:rsidRDefault="008173AA" w:rsidP="00AD2EFF">
            <w:pPr>
              <w:snapToGrid w:val="0"/>
              <w:jc w:val="center"/>
              <w:rPr>
                <w:sz w:val="20"/>
                <w:szCs w:val="20"/>
              </w:rPr>
            </w:pPr>
            <w:r>
              <w:rPr>
                <w:sz w:val="20"/>
                <w:szCs w:val="20"/>
              </w:rPr>
              <w:t>0,45</w:t>
            </w:r>
          </w:p>
        </w:tc>
        <w:tc>
          <w:tcPr>
            <w:tcW w:w="1134" w:type="dxa"/>
            <w:tcBorders>
              <w:left w:val="single" w:sz="4" w:space="0" w:color="000000"/>
              <w:bottom w:val="single" w:sz="4" w:space="0" w:color="auto"/>
            </w:tcBorders>
            <w:shd w:val="clear" w:color="auto" w:fill="auto"/>
            <w:vAlign w:val="center"/>
          </w:tcPr>
          <w:p w14:paraId="25CAECB7" w14:textId="634A0D8F" w:rsidR="00B97C11" w:rsidRPr="00C4498F" w:rsidRDefault="008173AA" w:rsidP="00AD2EFF">
            <w:pPr>
              <w:snapToGrid w:val="0"/>
              <w:jc w:val="center"/>
              <w:rPr>
                <w:sz w:val="20"/>
                <w:szCs w:val="20"/>
              </w:rPr>
            </w:pPr>
            <w:r>
              <w:rPr>
                <w:sz w:val="20"/>
                <w:szCs w:val="20"/>
              </w:rPr>
              <w:t>0,64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E40C" w14:textId="7609C1D4" w:rsidR="00B97C11" w:rsidRPr="00C4498F" w:rsidRDefault="008173AA" w:rsidP="00AD2EFF">
            <w:pPr>
              <w:snapToGrid w:val="0"/>
              <w:jc w:val="center"/>
              <w:rPr>
                <w:sz w:val="20"/>
                <w:szCs w:val="20"/>
              </w:rPr>
            </w:pPr>
            <w:r>
              <w:rPr>
                <w:sz w:val="20"/>
                <w:szCs w:val="20"/>
              </w:rPr>
              <w:t>0,20</w:t>
            </w:r>
          </w:p>
        </w:tc>
        <w:tc>
          <w:tcPr>
            <w:tcW w:w="993" w:type="dxa"/>
            <w:tcBorders>
              <w:top w:val="single" w:sz="4" w:space="0" w:color="000000"/>
              <w:left w:val="single" w:sz="4" w:space="0" w:color="000000"/>
              <w:bottom w:val="single" w:sz="4" w:space="0" w:color="000000"/>
              <w:right w:val="single" w:sz="4" w:space="0" w:color="000000"/>
            </w:tcBorders>
          </w:tcPr>
          <w:p w14:paraId="58003A61" w14:textId="7DEA62BD" w:rsidR="00B97C11" w:rsidRPr="00C4498F" w:rsidRDefault="008173AA" w:rsidP="00AD2EFF">
            <w:pPr>
              <w:snapToGrid w:val="0"/>
              <w:jc w:val="center"/>
              <w:rPr>
                <w:sz w:val="20"/>
                <w:szCs w:val="20"/>
              </w:rPr>
            </w:pPr>
            <w:r>
              <w:rPr>
                <w:sz w:val="20"/>
                <w:szCs w:val="20"/>
              </w:rPr>
              <w:t>0,17</w:t>
            </w:r>
          </w:p>
        </w:tc>
        <w:tc>
          <w:tcPr>
            <w:tcW w:w="993" w:type="dxa"/>
            <w:tcBorders>
              <w:top w:val="single" w:sz="4" w:space="0" w:color="000000"/>
              <w:left w:val="single" w:sz="4" w:space="0" w:color="000000"/>
              <w:bottom w:val="single" w:sz="4" w:space="0" w:color="000000"/>
              <w:right w:val="single" w:sz="4" w:space="0" w:color="000000"/>
            </w:tcBorders>
          </w:tcPr>
          <w:p w14:paraId="6D2E24B6" w14:textId="3FF1C371" w:rsidR="00B97C11" w:rsidRPr="00C4498F" w:rsidRDefault="008173AA" w:rsidP="00AD2EFF">
            <w:pPr>
              <w:snapToGrid w:val="0"/>
              <w:jc w:val="center"/>
              <w:rPr>
                <w:sz w:val="20"/>
                <w:szCs w:val="20"/>
              </w:rPr>
            </w:pPr>
            <w:r>
              <w:rPr>
                <w:sz w:val="20"/>
                <w:szCs w:val="20"/>
              </w:rPr>
              <w:t>0,26</w:t>
            </w:r>
          </w:p>
        </w:tc>
        <w:tc>
          <w:tcPr>
            <w:tcW w:w="993" w:type="dxa"/>
            <w:tcBorders>
              <w:top w:val="single" w:sz="4" w:space="0" w:color="000000"/>
              <w:left w:val="single" w:sz="4" w:space="0" w:color="000000"/>
              <w:bottom w:val="single" w:sz="4" w:space="0" w:color="000000"/>
              <w:right w:val="single" w:sz="4" w:space="0" w:color="000000"/>
            </w:tcBorders>
          </w:tcPr>
          <w:p w14:paraId="15CE7149" w14:textId="7C37472A" w:rsidR="00B97C11" w:rsidRPr="00C4498F" w:rsidRDefault="00B97C11" w:rsidP="00AD2EFF">
            <w:pPr>
              <w:snapToGrid w:val="0"/>
              <w:jc w:val="center"/>
              <w:rPr>
                <w:sz w:val="20"/>
                <w:szCs w:val="20"/>
              </w:rPr>
            </w:pPr>
            <w:r>
              <w:rPr>
                <w:sz w:val="20"/>
                <w:szCs w:val="20"/>
              </w:rPr>
              <w:t>1</w:t>
            </w:r>
          </w:p>
        </w:tc>
        <w:tc>
          <w:tcPr>
            <w:tcW w:w="1415" w:type="dxa"/>
            <w:tcBorders>
              <w:top w:val="single" w:sz="4" w:space="0" w:color="000000"/>
              <w:left w:val="single" w:sz="4" w:space="0" w:color="000000"/>
              <w:bottom w:val="single" w:sz="4" w:space="0" w:color="000000"/>
              <w:right w:val="single" w:sz="4" w:space="0" w:color="000000"/>
            </w:tcBorders>
          </w:tcPr>
          <w:p w14:paraId="7C2B77BA" w14:textId="0AEDDF14" w:rsidR="00B97C11" w:rsidRPr="00C4498F" w:rsidRDefault="008173AA" w:rsidP="00AD2EFF">
            <w:pPr>
              <w:snapToGrid w:val="0"/>
              <w:jc w:val="center"/>
              <w:rPr>
                <w:sz w:val="20"/>
                <w:szCs w:val="20"/>
              </w:rPr>
            </w:pPr>
            <w:r>
              <w:rPr>
                <w:sz w:val="20"/>
                <w:szCs w:val="20"/>
              </w:rPr>
              <w:t>5</w:t>
            </w:r>
          </w:p>
        </w:tc>
      </w:tr>
      <w:tr w:rsidR="00B97C11" w:rsidRPr="00C4498F" w14:paraId="333F9156" w14:textId="2A9D1814" w:rsidTr="00990B71">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90438" w14:textId="6EDC3041" w:rsidR="00B97C11" w:rsidRPr="00C4498F" w:rsidRDefault="008173AA" w:rsidP="00AD2EFF">
            <w:pPr>
              <w:snapToGrid w:val="0"/>
              <w:jc w:val="center"/>
              <w:rPr>
                <w:sz w:val="20"/>
                <w:szCs w:val="20"/>
              </w:rPr>
            </w:pPr>
            <w:r>
              <w:rPr>
                <w:sz w:val="20"/>
                <w:szCs w:val="20"/>
              </w:rPr>
              <w:t>0,60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13C72A" w14:textId="1D476B19" w:rsidR="00B97C11" w:rsidRPr="00C4498F" w:rsidRDefault="008173AA" w:rsidP="00AD2EFF">
            <w:pPr>
              <w:snapToGrid w:val="0"/>
              <w:jc w:val="center"/>
              <w:rPr>
                <w:sz w:val="20"/>
                <w:szCs w:val="20"/>
              </w:rPr>
            </w:pPr>
            <w:r>
              <w:rPr>
                <w:sz w:val="20"/>
                <w:szCs w:val="20"/>
              </w:rPr>
              <w:t>0,46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CC629B" w14:textId="080D7CFC" w:rsidR="00B97C11" w:rsidRPr="00C4498F" w:rsidRDefault="008173AA" w:rsidP="00AD2EFF">
            <w:pPr>
              <w:snapToGrid w:val="0"/>
              <w:jc w:val="center"/>
              <w:rPr>
                <w:sz w:val="20"/>
                <w:szCs w:val="20"/>
              </w:rPr>
            </w:pPr>
            <w:r>
              <w:rPr>
                <w:sz w:val="20"/>
                <w:szCs w:val="20"/>
              </w:rPr>
              <w:t>0,73</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14:paraId="53EFD808" w14:textId="18946198" w:rsidR="00B97C11" w:rsidRPr="00C4498F" w:rsidRDefault="008173AA" w:rsidP="00AD2EFF">
            <w:pPr>
              <w:snapToGrid w:val="0"/>
              <w:jc w:val="center"/>
              <w:rPr>
                <w:sz w:val="20"/>
                <w:szCs w:val="20"/>
              </w:rPr>
            </w:pPr>
            <w:r>
              <w:rPr>
                <w:sz w:val="20"/>
                <w:szCs w:val="20"/>
              </w:rPr>
              <w:t>0,23</w:t>
            </w:r>
          </w:p>
        </w:tc>
        <w:tc>
          <w:tcPr>
            <w:tcW w:w="993" w:type="dxa"/>
            <w:tcBorders>
              <w:top w:val="single" w:sz="4" w:space="0" w:color="000000"/>
              <w:left w:val="single" w:sz="4" w:space="0" w:color="000000"/>
              <w:bottom w:val="single" w:sz="4" w:space="0" w:color="000000"/>
              <w:right w:val="single" w:sz="4" w:space="0" w:color="000000"/>
            </w:tcBorders>
          </w:tcPr>
          <w:p w14:paraId="0F38607B" w14:textId="7C28615B" w:rsidR="00B97C11" w:rsidRPr="00C4498F" w:rsidRDefault="008173AA" w:rsidP="00AD2EFF">
            <w:pPr>
              <w:snapToGrid w:val="0"/>
              <w:jc w:val="center"/>
              <w:rPr>
                <w:sz w:val="20"/>
                <w:szCs w:val="20"/>
              </w:rPr>
            </w:pPr>
            <w:r>
              <w:rPr>
                <w:sz w:val="20"/>
                <w:szCs w:val="20"/>
              </w:rPr>
              <w:t>0,18</w:t>
            </w:r>
          </w:p>
        </w:tc>
        <w:tc>
          <w:tcPr>
            <w:tcW w:w="993" w:type="dxa"/>
            <w:tcBorders>
              <w:top w:val="single" w:sz="4" w:space="0" w:color="000000"/>
              <w:left w:val="single" w:sz="4" w:space="0" w:color="000000"/>
              <w:bottom w:val="single" w:sz="4" w:space="0" w:color="000000"/>
              <w:right w:val="single" w:sz="4" w:space="0" w:color="000000"/>
            </w:tcBorders>
          </w:tcPr>
          <w:p w14:paraId="164F0BBF" w14:textId="435D1DB9" w:rsidR="00B97C11" w:rsidRPr="00C4498F" w:rsidRDefault="008173AA" w:rsidP="00AD2EFF">
            <w:pPr>
              <w:snapToGrid w:val="0"/>
              <w:jc w:val="center"/>
              <w:rPr>
                <w:sz w:val="20"/>
                <w:szCs w:val="20"/>
              </w:rPr>
            </w:pPr>
            <w:r>
              <w:rPr>
                <w:sz w:val="20"/>
                <w:szCs w:val="20"/>
              </w:rPr>
              <w:t>0,27</w:t>
            </w:r>
          </w:p>
        </w:tc>
        <w:tc>
          <w:tcPr>
            <w:tcW w:w="993" w:type="dxa"/>
            <w:tcBorders>
              <w:top w:val="single" w:sz="4" w:space="0" w:color="000000"/>
              <w:left w:val="single" w:sz="4" w:space="0" w:color="000000"/>
              <w:bottom w:val="single" w:sz="4" w:space="0" w:color="000000"/>
              <w:right w:val="single" w:sz="4" w:space="0" w:color="000000"/>
            </w:tcBorders>
          </w:tcPr>
          <w:p w14:paraId="4FF4507A" w14:textId="6FB20C31" w:rsidR="00B97C11" w:rsidRPr="00C4498F" w:rsidRDefault="00B97C11" w:rsidP="00AD2EFF">
            <w:pPr>
              <w:snapToGrid w:val="0"/>
              <w:jc w:val="center"/>
              <w:rPr>
                <w:sz w:val="20"/>
                <w:szCs w:val="20"/>
              </w:rPr>
            </w:pPr>
            <w:r>
              <w:rPr>
                <w:sz w:val="20"/>
                <w:szCs w:val="20"/>
              </w:rPr>
              <w:t>1</w:t>
            </w:r>
          </w:p>
        </w:tc>
        <w:tc>
          <w:tcPr>
            <w:tcW w:w="1415" w:type="dxa"/>
            <w:tcBorders>
              <w:top w:val="single" w:sz="4" w:space="0" w:color="000000"/>
              <w:left w:val="single" w:sz="4" w:space="0" w:color="000000"/>
              <w:bottom w:val="single" w:sz="4" w:space="0" w:color="000000"/>
              <w:right w:val="single" w:sz="4" w:space="0" w:color="000000"/>
            </w:tcBorders>
          </w:tcPr>
          <w:p w14:paraId="67B17455" w14:textId="6293AC26" w:rsidR="00B97C11" w:rsidRPr="00C4498F" w:rsidRDefault="008173AA" w:rsidP="00AD2EFF">
            <w:pPr>
              <w:snapToGrid w:val="0"/>
              <w:jc w:val="center"/>
              <w:rPr>
                <w:sz w:val="20"/>
                <w:szCs w:val="20"/>
              </w:rPr>
            </w:pPr>
            <w:r>
              <w:rPr>
                <w:sz w:val="20"/>
                <w:szCs w:val="20"/>
              </w:rPr>
              <w:t>5</w:t>
            </w:r>
          </w:p>
        </w:tc>
      </w:tr>
      <w:tr w:rsidR="00B97C11" w:rsidRPr="00C4498F" w14:paraId="54053F25" w14:textId="77777777" w:rsidTr="00990B71">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D52341" w14:textId="77777777" w:rsidR="00B97C11" w:rsidRPr="00C4498F" w:rsidRDefault="00B97C11" w:rsidP="00AD2EFF">
            <w:pPr>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64491" w14:textId="77777777" w:rsidR="00B97C11" w:rsidRPr="00C4498F" w:rsidRDefault="00B97C11" w:rsidP="00AD2EFF">
            <w:pPr>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711AE2" w14:textId="77777777" w:rsidR="00B97C11" w:rsidRPr="00C4498F" w:rsidRDefault="00B97C11" w:rsidP="00AD2EFF">
            <w:pPr>
              <w:snapToGrid w:val="0"/>
              <w:jc w:val="center"/>
              <w:rPr>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14:paraId="58213062" w14:textId="77777777" w:rsidR="00B97C11" w:rsidRPr="00C4498F" w:rsidRDefault="00B97C11" w:rsidP="00AD2EFF">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C4A091B" w14:textId="77777777" w:rsidR="00B97C11" w:rsidRPr="00C4498F" w:rsidRDefault="00B97C11" w:rsidP="00AD2EFF">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F4BFAB2" w14:textId="77777777" w:rsidR="00B97C11" w:rsidRPr="00C4498F" w:rsidRDefault="00B97C11" w:rsidP="00AD2EFF">
            <w:pPr>
              <w:snapToGrid w:val="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0DD46BE" w14:textId="25B85C81" w:rsidR="00B97C11" w:rsidRDefault="00990B71" w:rsidP="00AD2EFF">
            <w:pPr>
              <w:snapToGrid w:val="0"/>
              <w:jc w:val="center"/>
              <w:rPr>
                <w:sz w:val="20"/>
                <w:szCs w:val="20"/>
              </w:rPr>
            </w:pPr>
            <w:r>
              <w:rPr>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73EFDD2F" w14:textId="56401C3F" w:rsidR="00B97C11" w:rsidRDefault="008173AA" w:rsidP="00AD2EFF">
            <w:pPr>
              <w:snapToGrid w:val="0"/>
              <w:jc w:val="center"/>
              <w:rPr>
                <w:sz w:val="20"/>
                <w:szCs w:val="20"/>
              </w:rPr>
            </w:pPr>
            <w:r>
              <w:rPr>
                <w:sz w:val="20"/>
                <w:szCs w:val="20"/>
              </w:rPr>
              <w:t>5</w:t>
            </w:r>
          </w:p>
        </w:tc>
      </w:tr>
      <w:tr w:rsidR="00B97C11" w:rsidRPr="00C4498F" w14:paraId="0D93335B" w14:textId="77777777" w:rsidTr="00990B71">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4D4B14" w14:textId="65D9BF2C" w:rsidR="00B97C11" w:rsidRPr="00C4498F" w:rsidRDefault="002554C5" w:rsidP="00AD2EFF">
            <w:pPr>
              <w:snapToGrid w:val="0"/>
              <w:jc w:val="center"/>
              <w:rPr>
                <w:sz w:val="20"/>
                <w:szCs w:val="20"/>
              </w:rPr>
            </w:pPr>
            <w:r>
              <w:rPr>
                <w:sz w:val="20"/>
                <w:szCs w:val="20"/>
              </w:rPr>
              <w:t>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4601B4" w14:textId="129D7D29" w:rsidR="00B97C11" w:rsidRPr="00C4498F" w:rsidRDefault="002554C5" w:rsidP="00AD2EFF">
            <w:pPr>
              <w:snapToGrid w:val="0"/>
              <w:jc w:val="center"/>
              <w:rPr>
                <w:sz w:val="20"/>
                <w:szCs w:val="20"/>
              </w:rPr>
            </w:pPr>
            <w:r>
              <w:rPr>
                <w:sz w:val="20"/>
                <w:szCs w:val="20"/>
              </w:rPr>
              <w:t>1,10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C1C25" w14:textId="05E5209E" w:rsidR="00B97C11" w:rsidRPr="00C4498F" w:rsidRDefault="002554C5" w:rsidP="00AD2EFF">
            <w:pPr>
              <w:snapToGrid w:val="0"/>
              <w:jc w:val="center"/>
              <w:rPr>
                <w:sz w:val="20"/>
                <w:szCs w:val="20"/>
              </w:rPr>
            </w:pPr>
            <w:r>
              <w:rPr>
                <w:sz w:val="20"/>
                <w:szCs w:val="20"/>
              </w:rPr>
              <w:t>1,55</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14:paraId="3590BBC4" w14:textId="48749298" w:rsidR="00B97C11" w:rsidRPr="00C4498F" w:rsidRDefault="002554C5" w:rsidP="00AD2EFF">
            <w:pPr>
              <w:snapToGrid w:val="0"/>
              <w:jc w:val="center"/>
              <w:rPr>
                <w:sz w:val="20"/>
                <w:szCs w:val="20"/>
              </w:rPr>
            </w:pPr>
            <w:r>
              <w:rPr>
                <w:sz w:val="20"/>
                <w:szCs w:val="20"/>
              </w:rPr>
              <w:t>0,55</w:t>
            </w:r>
          </w:p>
        </w:tc>
        <w:tc>
          <w:tcPr>
            <w:tcW w:w="993" w:type="dxa"/>
            <w:tcBorders>
              <w:top w:val="single" w:sz="4" w:space="0" w:color="000000"/>
              <w:left w:val="single" w:sz="4" w:space="0" w:color="000000"/>
              <w:bottom w:val="single" w:sz="4" w:space="0" w:color="000000"/>
              <w:right w:val="single" w:sz="4" w:space="0" w:color="000000"/>
            </w:tcBorders>
          </w:tcPr>
          <w:p w14:paraId="0C801FA7" w14:textId="6BDFCADB" w:rsidR="00B97C11" w:rsidRPr="00C4498F" w:rsidRDefault="002554C5" w:rsidP="00AD2EFF">
            <w:pPr>
              <w:snapToGrid w:val="0"/>
              <w:jc w:val="center"/>
              <w:rPr>
                <w:sz w:val="20"/>
                <w:szCs w:val="20"/>
              </w:rPr>
            </w:pPr>
            <w:r>
              <w:rPr>
                <w:sz w:val="20"/>
                <w:szCs w:val="20"/>
              </w:rPr>
              <w:t>0,39</w:t>
            </w:r>
          </w:p>
        </w:tc>
        <w:tc>
          <w:tcPr>
            <w:tcW w:w="993" w:type="dxa"/>
            <w:tcBorders>
              <w:top w:val="single" w:sz="4" w:space="0" w:color="000000"/>
              <w:left w:val="single" w:sz="4" w:space="0" w:color="000000"/>
              <w:bottom w:val="single" w:sz="4" w:space="0" w:color="000000"/>
              <w:right w:val="single" w:sz="4" w:space="0" w:color="000000"/>
            </w:tcBorders>
          </w:tcPr>
          <w:p w14:paraId="2A4B0E27" w14:textId="4A2986AD" w:rsidR="00B97C11" w:rsidRPr="00C4498F" w:rsidRDefault="002554C5" w:rsidP="00AD2EFF">
            <w:pPr>
              <w:snapToGrid w:val="0"/>
              <w:jc w:val="center"/>
              <w:rPr>
                <w:sz w:val="20"/>
                <w:szCs w:val="20"/>
              </w:rPr>
            </w:pPr>
            <w:r>
              <w:rPr>
                <w:sz w:val="20"/>
                <w:szCs w:val="20"/>
              </w:rPr>
              <w:t>0,94</w:t>
            </w:r>
          </w:p>
        </w:tc>
        <w:tc>
          <w:tcPr>
            <w:tcW w:w="993" w:type="dxa"/>
            <w:tcBorders>
              <w:top w:val="single" w:sz="4" w:space="0" w:color="000000"/>
              <w:left w:val="single" w:sz="4" w:space="0" w:color="000000"/>
              <w:bottom w:val="single" w:sz="4" w:space="0" w:color="000000"/>
              <w:right w:val="single" w:sz="4" w:space="0" w:color="000000"/>
            </w:tcBorders>
          </w:tcPr>
          <w:p w14:paraId="1C6AC8C2" w14:textId="2CC198FB" w:rsidR="00B97C11" w:rsidRDefault="00990B71" w:rsidP="00AD2EFF">
            <w:pPr>
              <w:snapToGrid w:val="0"/>
              <w:jc w:val="center"/>
              <w:rPr>
                <w:sz w:val="20"/>
                <w:szCs w:val="20"/>
              </w:rPr>
            </w:pPr>
            <w:r>
              <w:rPr>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47A4851B" w14:textId="7488930C" w:rsidR="00B97C11" w:rsidRDefault="008173AA" w:rsidP="00AD2EFF">
            <w:pPr>
              <w:snapToGrid w:val="0"/>
              <w:jc w:val="center"/>
              <w:rPr>
                <w:sz w:val="20"/>
                <w:szCs w:val="20"/>
              </w:rPr>
            </w:pPr>
            <w:r>
              <w:rPr>
                <w:sz w:val="20"/>
                <w:szCs w:val="20"/>
              </w:rPr>
              <w:t>5</w:t>
            </w:r>
          </w:p>
        </w:tc>
      </w:tr>
      <w:tr w:rsidR="00B97C11" w:rsidRPr="00C4498F" w14:paraId="2A9CD4A0" w14:textId="77777777" w:rsidTr="00990B71">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D6ED0" w14:textId="71090AED" w:rsidR="00B97C11" w:rsidRPr="00C4498F" w:rsidRDefault="002554C5" w:rsidP="00AD2EFF">
            <w:pPr>
              <w:snapToGrid w:val="0"/>
              <w:jc w:val="center"/>
              <w:rPr>
                <w:sz w:val="20"/>
                <w:szCs w:val="20"/>
              </w:rPr>
            </w:pPr>
            <w:r>
              <w:rPr>
                <w:sz w:val="20"/>
                <w:szCs w:val="20"/>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A0FAA8" w14:textId="61DFC7CD" w:rsidR="00B97C11" w:rsidRPr="00C4498F" w:rsidRDefault="002554C5" w:rsidP="00AD2EFF">
            <w:pPr>
              <w:snapToGrid w:val="0"/>
              <w:jc w:val="center"/>
              <w:rPr>
                <w:sz w:val="20"/>
                <w:szCs w:val="20"/>
              </w:rPr>
            </w:pPr>
            <w:r>
              <w:rPr>
                <w:sz w:val="20"/>
                <w:szCs w:val="20"/>
              </w:rPr>
              <w:t>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CB162" w14:textId="4C3A7939" w:rsidR="00B97C11" w:rsidRPr="00C4498F" w:rsidRDefault="002554C5" w:rsidP="00AD2EFF">
            <w:pPr>
              <w:snapToGrid w:val="0"/>
              <w:jc w:val="center"/>
              <w:rPr>
                <w:sz w:val="20"/>
                <w:szCs w:val="20"/>
              </w:rPr>
            </w:pPr>
            <w:r>
              <w:rPr>
                <w:sz w:val="20"/>
                <w:szCs w:val="20"/>
              </w:rPr>
              <w:t>1,26</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14:paraId="4DEDD8D6" w14:textId="3AECEFFB" w:rsidR="00B97C11" w:rsidRPr="00C4498F" w:rsidRDefault="002554C5" w:rsidP="00AD2EFF">
            <w:pPr>
              <w:snapToGrid w:val="0"/>
              <w:jc w:val="center"/>
              <w:rPr>
                <w:sz w:val="20"/>
                <w:szCs w:val="20"/>
              </w:rPr>
            </w:pPr>
            <w:r>
              <w:rPr>
                <w:sz w:val="20"/>
                <w:szCs w:val="20"/>
              </w:rPr>
              <w:t>0,42</w:t>
            </w:r>
          </w:p>
        </w:tc>
        <w:tc>
          <w:tcPr>
            <w:tcW w:w="993" w:type="dxa"/>
            <w:tcBorders>
              <w:top w:val="single" w:sz="4" w:space="0" w:color="000000"/>
              <w:left w:val="single" w:sz="4" w:space="0" w:color="000000"/>
              <w:bottom w:val="single" w:sz="4" w:space="0" w:color="000000"/>
              <w:right w:val="single" w:sz="4" w:space="0" w:color="000000"/>
            </w:tcBorders>
          </w:tcPr>
          <w:p w14:paraId="38A47A96" w14:textId="17B31740" w:rsidR="00B97C11" w:rsidRPr="00C4498F" w:rsidRDefault="002554C5" w:rsidP="00AD2EFF">
            <w:pPr>
              <w:snapToGrid w:val="0"/>
              <w:jc w:val="center"/>
              <w:rPr>
                <w:sz w:val="20"/>
                <w:szCs w:val="20"/>
              </w:rPr>
            </w:pPr>
            <w:r>
              <w:rPr>
                <w:sz w:val="20"/>
                <w:szCs w:val="20"/>
              </w:rPr>
              <w:t>0,34</w:t>
            </w:r>
          </w:p>
        </w:tc>
        <w:tc>
          <w:tcPr>
            <w:tcW w:w="993" w:type="dxa"/>
            <w:tcBorders>
              <w:top w:val="single" w:sz="4" w:space="0" w:color="000000"/>
              <w:left w:val="single" w:sz="4" w:space="0" w:color="000000"/>
              <w:bottom w:val="single" w:sz="4" w:space="0" w:color="000000"/>
              <w:right w:val="single" w:sz="4" w:space="0" w:color="000000"/>
            </w:tcBorders>
          </w:tcPr>
          <w:p w14:paraId="18FF951A" w14:textId="7859D948" w:rsidR="00B97C11" w:rsidRPr="00C4498F" w:rsidRDefault="002554C5" w:rsidP="00AD2EFF">
            <w:pPr>
              <w:snapToGrid w:val="0"/>
              <w:jc w:val="center"/>
              <w:rPr>
                <w:sz w:val="20"/>
                <w:szCs w:val="20"/>
              </w:rPr>
            </w:pPr>
            <w:r>
              <w:rPr>
                <w:sz w:val="20"/>
                <w:szCs w:val="20"/>
              </w:rPr>
              <w:t>0,52</w:t>
            </w:r>
          </w:p>
        </w:tc>
        <w:tc>
          <w:tcPr>
            <w:tcW w:w="993" w:type="dxa"/>
            <w:tcBorders>
              <w:top w:val="single" w:sz="4" w:space="0" w:color="000000"/>
              <w:left w:val="single" w:sz="4" w:space="0" w:color="000000"/>
              <w:bottom w:val="single" w:sz="4" w:space="0" w:color="000000"/>
              <w:right w:val="single" w:sz="4" w:space="0" w:color="000000"/>
            </w:tcBorders>
          </w:tcPr>
          <w:p w14:paraId="2007BA4C" w14:textId="1A16A00A" w:rsidR="00B97C11" w:rsidRDefault="00990B71" w:rsidP="00AD2EFF">
            <w:pPr>
              <w:snapToGrid w:val="0"/>
              <w:jc w:val="center"/>
              <w:rPr>
                <w:sz w:val="20"/>
                <w:szCs w:val="20"/>
              </w:rPr>
            </w:pPr>
            <w:r>
              <w:rPr>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6382C3C2" w14:textId="367E1E5C" w:rsidR="00B97C11" w:rsidRDefault="008173AA" w:rsidP="00AD2EFF">
            <w:pPr>
              <w:snapToGrid w:val="0"/>
              <w:jc w:val="center"/>
              <w:rPr>
                <w:sz w:val="20"/>
                <w:szCs w:val="20"/>
              </w:rPr>
            </w:pPr>
            <w:r>
              <w:rPr>
                <w:sz w:val="20"/>
                <w:szCs w:val="20"/>
              </w:rPr>
              <w:t>5</w:t>
            </w:r>
          </w:p>
        </w:tc>
      </w:tr>
    </w:tbl>
    <w:p w14:paraId="4CBB62FD" w14:textId="2CE0DD1D" w:rsidR="002513E8" w:rsidRPr="007D4A66" w:rsidRDefault="002513E8" w:rsidP="002513E8">
      <w:r w:rsidRPr="007D4A66">
        <w:t>T</w:t>
      </w:r>
      <w:r w:rsidR="00EF7DBF">
        <w:t>ekstuuri</w:t>
      </w:r>
      <w:r w:rsidRPr="007D4A66">
        <w:t xml:space="preserve">tabeli väljade kirjeldused: </w:t>
      </w:r>
    </w:p>
    <w:p w14:paraId="40B335C0" w14:textId="05A754D1" w:rsidR="00EF7DBF" w:rsidRDefault="00EF7DBF" w:rsidP="00EF7DBF">
      <w:pPr>
        <w:tabs>
          <w:tab w:val="left" w:pos="284"/>
        </w:tabs>
        <w:ind w:left="284"/>
      </w:pPr>
      <w:r>
        <w:t>TEE</w:t>
      </w:r>
      <w:r>
        <w:tab/>
      </w:r>
      <w:r>
        <w:tab/>
      </w:r>
      <w:r w:rsidR="00AC3726">
        <w:tab/>
      </w:r>
      <w:proofErr w:type="spellStart"/>
      <w:r>
        <w:t>Tee</w:t>
      </w:r>
      <w:proofErr w:type="spellEnd"/>
      <w:r>
        <w:t xml:space="preserve"> number</w:t>
      </w:r>
    </w:p>
    <w:p w14:paraId="3621DA39" w14:textId="7F6D8D12" w:rsidR="00EF7DBF" w:rsidRDefault="00EF7DBF" w:rsidP="00EF7DBF">
      <w:pPr>
        <w:tabs>
          <w:tab w:val="left" w:pos="284"/>
        </w:tabs>
        <w:ind w:left="284"/>
      </w:pPr>
      <w:r>
        <w:t>SOSA</w:t>
      </w:r>
      <w:r>
        <w:tab/>
      </w:r>
      <w:r>
        <w:tab/>
      </w:r>
      <w:r w:rsidR="00AC3726">
        <w:tab/>
      </w:r>
      <w:r>
        <w:t>Sõidu</w:t>
      </w:r>
      <w:r w:rsidR="002D386E">
        <w:t>tee</w:t>
      </w:r>
      <w:r>
        <w:t xml:space="preserve"> number</w:t>
      </w:r>
    </w:p>
    <w:p w14:paraId="4BBD7D85" w14:textId="2A0064B3" w:rsidR="00EF7DBF" w:rsidRDefault="00AC3726" w:rsidP="00EF7DBF">
      <w:pPr>
        <w:tabs>
          <w:tab w:val="left" w:pos="284"/>
        </w:tabs>
        <w:ind w:left="284"/>
      </w:pPr>
      <w:r>
        <w:t>ALG</w:t>
      </w:r>
      <w:r w:rsidR="00EF7DBF">
        <w:t>TEEOSA</w:t>
      </w:r>
      <w:r w:rsidR="00EF7DBF">
        <w:tab/>
      </w:r>
      <w:r w:rsidR="00EF7DBF">
        <w:tab/>
      </w:r>
      <w:r w:rsidRPr="00AC3726">
        <w:t>Lõigu algusteeosa number</w:t>
      </w:r>
    </w:p>
    <w:p w14:paraId="3F8535BA" w14:textId="3C0B78C7" w:rsidR="00EF7DBF" w:rsidRDefault="00AC3726" w:rsidP="00EF7DBF">
      <w:pPr>
        <w:tabs>
          <w:tab w:val="left" w:pos="284"/>
        </w:tabs>
        <w:ind w:left="284"/>
      </w:pPr>
      <w:r>
        <w:t>ALG</w:t>
      </w:r>
      <w:r w:rsidR="00EF7DBF">
        <w:t>KAUGUS</w:t>
      </w:r>
      <w:r w:rsidR="00EF7DBF">
        <w:tab/>
      </w:r>
      <w:r w:rsidR="00EF7DBF">
        <w:tab/>
      </w:r>
      <w:r w:rsidRPr="00AC3726">
        <w:t xml:space="preserve">Lõigu alguskaugus meetrites </w:t>
      </w:r>
      <w:proofErr w:type="spellStart"/>
      <w:r w:rsidRPr="00AC3726">
        <w:t>teeosa</w:t>
      </w:r>
      <w:proofErr w:type="spellEnd"/>
      <w:r w:rsidRPr="00AC3726">
        <w:t xml:space="preserve"> algusest</w:t>
      </w:r>
    </w:p>
    <w:p w14:paraId="22A0E87C" w14:textId="4EC5BBE0" w:rsidR="00AC3726" w:rsidRDefault="00AC3726" w:rsidP="00AC3726">
      <w:pPr>
        <w:tabs>
          <w:tab w:val="left" w:pos="284"/>
        </w:tabs>
        <w:ind w:left="284"/>
      </w:pPr>
      <w:r>
        <w:t>LOPPTEEOSA</w:t>
      </w:r>
      <w:r>
        <w:tab/>
      </w:r>
      <w:r>
        <w:tab/>
        <w:t>Lõigu lõppteeosa number</w:t>
      </w:r>
    </w:p>
    <w:p w14:paraId="321924D2" w14:textId="12C56C6D" w:rsidR="00AC3726" w:rsidRDefault="00AC3726" w:rsidP="00AC3726">
      <w:pPr>
        <w:tabs>
          <w:tab w:val="left" w:pos="284"/>
        </w:tabs>
        <w:ind w:left="284"/>
      </w:pPr>
      <w:r>
        <w:t>LOPPKAUGUS</w:t>
      </w:r>
      <w:r>
        <w:tab/>
      </w:r>
      <w:r>
        <w:tab/>
        <w:t xml:space="preserve">Lõigu lõppkaugus meetrites </w:t>
      </w:r>
      <w:proofErr w:type="spellStart"/>
      <w:r>
        <w:t>teeosa</w:t>
      </w:r>
      <w:proofErr w:type="spellEnd"/>
      <w:r>
        <w:t xml:space="preserve"> algusest</w:t>
      </w:r>
    </w:p>
    <w:p w14:paraId="4BD1731A" w14:textId="591E9010" w:rsidR="002513E8" w:rsidRPr="00C4498F" w:rsidRDefault="002513E8" w:rsidP="002513E8">
      <w:pPr>
        <w:tabs>
          <w:tab w:val="left" w:pos="284"/>
        </w:tabs>
        <w:ind w:left="284"/>
      </w:pPr>
      <w:r w:rsidRPr="00C4498F">
        <w:t>T</w:t>
      </w:r>
      <w:r w:rsidR="00EF7DBF">
        <w:t>EKST</w:t>
      </w:r>
      <w:r w:rsidRPr="00C4498F">
        <w:t>KPV</w:t>
      </w:r>
      <w:r w:rsidRPr="00C4498F">
        <w:tab/>
      </w:r>
      <w:r w:rsidR="0089548E">
        <w:tab/>
      </w:r>
      <w:r w:rsidRPr="00C4498F">
        <w:t>T</w:t>
      </w:r>
      <w:r w:rsidR="00EF7DBF">
        <w:t>ekstuuri</w:t>
      </w:r>
      <w:r w:rsidRPr="00C4498F">
        <w:t xml:space="preserve"> mõõtmise kuupäev</w:t>
      </w:r>
    </w:p>
    <w:p w14:paraId="7B016785" w14:textId="494AFB3B" w:rsidR="002513E8" w:rsidRPr="00C4498F" w:rsidRDefault="002513E8" w:rsidP="00CB0A81">
      <w:pPr>
        <w:tabs>
          <w:tab w:val="left" w:pos="284"/>
        </w:tabs>
      </w:pPr>
      <w:r w:rsidRPr="00C4498F">
        <w:t xml:space="preserve">     RMS_MAKRO_AVG</w:t>
      </w:r>
      <w:r w:rsidR="0089548E">
        <w:tab/>
      </w:r>
      <w:r w:rsidRPr="00C4498F">
        <w:t>Makrotekstuuri RMS keskmine väärtus</w:t>
      </w:r>
    </w:p>
    <w:p w14:paraId="7FED4D01" w14:textId="2D897DA2" w:rsidR="002513E8" w:rsidRPr="00C4498F" w:rsidRDefault="002513E8" w:rsidP="00CB0A81">
      <w:pPr>
        <w:tabs>
          <w:tab w:val="left" w:pos="284"/>
        </w:tabs>
      </w:pPr>
      <w:r w:rsidRPr="00C4498F">
        <w:tab/>
        <w:t>RMS_MAKRO_MIN</w:t>
      </w:r>
      <w:r w:rsidR="0089548E">
        <w:tab/>
      </w:r>
      <w:r w:rsidRPr="00C4498F">
        <w:t>Makrotekstuuri RMS minimaalne väärtus</w:t>
      </w:r>
    </w:p>
    <w:p w14:paraId="4DB00A96" w14:textId="7D55B75A" w:rsidR="002513E8" w:rsidRPr="00C4498F" w:rsidRDefault="002513E8" w:rsidP="00CB0A81">
      <w:pPr>
        <w:tabs>
          <w:tab w:val="left" w:pos="284"/>
        </w:tabs>
      </w:pPr>
      <w:r w:rsidRPr="00C4498F">
        <w:tab/>
        <w:t>RMS_MAKRO_MAX</w:t>
      </w:r>
      <w:r w:rsidR="0089548E">
        <w:tab/>
      </w:r>
      <w:r w:rsidRPr="00C4498F">
        <w:t>Makrotekstuuri RMS maksimaalne väärtus</w:t>
      </w:r>
    </w:p>
    <w:p w14:paraId="21997135" w14:textId="1B0E4AC5" w:rsidR="002513E8" w:rsidRPr="00C4498F" w:rsidRDefault="002513E8" w:rsidP="00CB0A81">
      <w:pPr>
        <w:tabs>
          <w:tab w:val="left" w:pos="284"/>
        </w:tabs>
      </w:pPr>
      <w:r w:rsidRPr="00C4498F">
        <w:t xml:space="preserve">     MPD_MAKRO_AVG</w:t>
      </w:r>
      <w:r w:rsidR="0089548E">
        <w:tab/>
      </w:r>
      <w:r w:rsidRPr="00C4498F">
        <w:t>Makrotekstuuri MPD keskmine väärtus</w:t>
      </w:r>
    </w:p>
    <w:p w14:paraId="1698D2B3" w14:textId="41D182D8" w:rsidR="002513E8" w:rsidRPr="00C4498F" w:rsidRDefault="002513E8" w:rsidP="00CB0A81">
      <w:pPr>
        <w:tabs>
          <w:tab w:val="left" w:pos="284"/>
        </w:tabs>
      </w:pPr>
      <w:r w:rsidRPr="00C4498F">
        <w:tab/>
        <w:t>MPD_MAKRO_MIN</w:t>
      </w:r>
      <w:r w:rsidR="0089548E">
        <w:tab/>
      </w:r>
      <w:r w:rsidRPr="00C4498F">
        <w:t>Makrotekstuuri MPD minimaalne väärtus</w:t>
      </w:r>
    </w:p>
    <w:p w14:paraId="7FD7EBB3" w14:textId="0AA522FC" w:rsidR="002513E8" w:rsidRPr="00C4498F" w:rsidRDefault="002513E8" w:rsidP="00CB0A81">
      <w:pPr>
        <w:tabs>
          <w:tab w:val="left" w:pos="284"/>
        </w:tabs>
      </w:pPr>
      <w:r w:rsidRPr="00C4498F">
        <w:tab/>
        <w:t>MPD_MAKRO_MAX</w:t>
      </w:r>
      <w:r w:rsidR="0089548E">
        <w:tab/>
      </w:r>
      <w:r w:rsidRPr="00C4498F">
        <w:t>Makrotekstuuri MPD maksimaalne väärtus</w:t>
      </w:r>
    </w:p>
    <w:p w14:paraId="7E4DA58B" w14:textId="1EFC7746" w:rsidR="002513E8" w:rsidRPr="00C4498F" w:rsidRDefault="002513E8" w:rsidP="00CB0A81">
      <w:pPr>
        <w:tabs>
          <w:tab w:val="left" w:pos="284"/>
        </w:tabs>
      </w:pPr>
      <w:r w:rsidRPr="00C4498F">
        <w:t xml:space="preserve">     RMS_MEGA_AVG</w:t>
      </w:r>
      <w:r w:rsidR="0089548E">
        <w:tab/>
      </w:r>
      <w:r w:rsidRPr="00C4498F">
        <w:t>Megatekstuuri RMS keskmine väärtus</w:t>
      </w:r>
    </w:p>
    <w:p w14:paraId="03D4AF99" w14:textId="68E6C5E0" w:rsidR="002513E8" w:rsidRPr="00C4498F" w:rsidRDefault="002513E8" w:rsidP="00CB0A81">
      <w:pPr>
        <w:tabs>
          <w:tab w:val="left" w:pos="284"/>
        </w:tabs>
      </w:pPr>
      <w:r w:rsidRPr="00C4498F">
        <w:tab/>
        <w:t>RMS_MEGA_MIN</w:t>
      </w:r>
      <w:r w:rsidR="0089548E">
        <w:tab/>
      </w:r>
      <w:r w:rsidRPr="00C4498F">
        <w:t>Megatekstuuri RMS minimaalne väärtus</w:t>
      </w:r>
    </w:p>
    <w:p w14:paraId="11613BDA" w14:textId="1B8EA0F1" w:rsidR="002513E8" w:rsidRPr="00C4498F" w:rsidRDefault="002513E8" w:rsidP="00EA48AC">
      <w:pPr>
        <w:tabs>
          <w:tab w:val="left" w:pos="284"/>
        </w:tabs>
      </w:pPr>
      <w:r w:rsidRPr="00C4498F">
        <w:tab/>
        <w:t>RMS_MEGA_MAX</w:t>
      </w:r>
      <w:r w:rsidR="0089548E">
        <w:tab/>
      </w:r>
      <w:r w:rsidRPr="00C4498F">
        <w:t>Megatekstuuri RMS maksimaalne väärtus</w:t>
      </w:r>
    </w:p>
    <w:p w14:paraId="68A8EA9C" w14:textId="77777777" w:rsidR="00CB0A81" w:rsidRPr="00C4498F" w:rsidRDefault="00CB0A81" w:rsidP="00CB0A81">
      <w:pPr>
        <w:tabs>
          <w:tab w:val="left" w:pos="284"/>
        </w:tabs>
        <w:ind w:left="284"/>
      </w:pPr>
      <w:r w:rsidRPr="00C4498F">
        <w:t>MOOTS</w:t>
      </w:r>
      <w:r w:rsidRPr="00C4498F">
        <w:tab/>
      </w:r>
      <w:r>
        <w:tab/>
      </w:r>
      <w:r>
        <w:tab/>
      </w:r>
      <w:r w:rsidRPr="00C4498F">
        <w:t>Mõõtmissuund</w:t>
      </w:r>
    </w:p>
    <w:p w14:paraId="333D47FA" w14:textId="1FFCFBE0" w:rsidR="00CB0A81" w:rsidRPr="00C4498F" w:rsidRDefault="00CB0A81" w:rsidP="00CB0A81">
      <w:pPr>
        <w:tabs>
          <w:tab w:val="left" w:pos="426"/>
        </w:tabs>
        <w:ind w:left="426"/>
      </w:pPr>
      <w:r w:rsidRPr="00C4498F">
        <w:t>1</w:t>
      </w:r>
      <w:r w:rsidR="002D30D6" w:rsidRPr="002D30D6">
        <w:t xml:space="preserve"> </w:t>
      </w:r>
      <w:r w:rsidR="002D30D6">
        <w:t xml:space="preserve"> </w:t>
      </w:r>
      <w:r w:rsidR="002D30D6" w:rsidRPr="002D30D6">
        <w:t xml:space="preserve">tee </w:t>
      </w:r>
      <w:r w:rsidR="00F5025F">
        <w:t>inventeerimissuund</w:t>
      </w:r>
    </w:p>
    <w:p w14:paraId="50FF0B79" w14:textId="1E3A7599" w:rsidR="00CB0A81" w:rsidRDefault="00CB0A81" w:rsidP="00CB0A81">
      <w:pPr>
        <w:tabs>
          <w:tab w:val="left" w:pos="426"/>
        </w:tabs>
        <w:ind w:left="426"/>
      </w:pPr>
      <w:r w:rsidRPr="00C4498F">
        <w:t>2</w:t>
      </w:r>
      <w:r w:rsidRPr="00C4498F">
        <w:tab/>
      </w:r>
      <w:r w:rsidR="002D30D6" w:rsidRPr="00C4498F">
        <w:t xml:space="preserve">vastu tee </w:t>
      </w:r>
      <w:r w:rsidR="00F5025F">
        <w:t>inventeerimis</w:t>
      </w:r>
      <w:r w:rsidR="002D30D6" w:rsidRPr="00C4498F">
        <w:t>suunda</w:t>
      </w:r>
    </w:p>
    <w:p w14:paraId="0EDC6FF3" w14:textId="77777777" w:rsidR="00CB0A81" w:rsidRPr="00C4498F" w:rsidRDefault="00CB0A81" w:rsidP="00CB0A81">
      <w:pPr>
        <w:tabs>
          <w:tab w:val="left" w:pos="284"/>
        </w:tabs>
        <w:ind w:left="284"/>
      </w:pPr>
      <w:r w:rsidRPr="00C4498F">
        <w:t>SEADET</w:t>
      </w:r>
      <w:r>
        <w:t>EKST</w:t>
      </w:r>
      <w:r w:rsidRPr="00C4498F">
        <w:tab/>
      </w:r>
      <w:r>
        <w:tab/>
      </w:r>
      <w:r w:rsidRPr="00C4498F">
        <w:t>Mõõtmisseade</w:t>
      </w:r>
    </w:p>
    <w:p w14:paraId="39BF8429" w14:textId="77777777" w:rsidR="00CB0A81" w:rsidRPr="00C4498F" w:rsidRDefault="00CB0A81" w:rsidP="00CB0A81">
      <w:pPr>
        <w:tabs>
          <w:tab w:val="left" w:pos="426"/>
        </w:tabs>
        <w:ind w:left="426"/>
      </w:pPr>
      <w:r w:rsidRPr="00C4498F">
        <w:t>1</w:t>
      </w:r>
      <w:r w:rsidRPr="00C4498F">
        <w:tab/>
      </w:r>
      <w:proofErr w:type="spellStart"/>
      <w:r w:rsidRPr="00C4498F">
        <w:t>Roadman</w:t>
      </w:r>
      <w:proofErr w:type="spellEnd"/>
    </w:p>
    <w:p w14:paraId="033DEC4B" w14:textId="77777777" w:rsidR="00CB0A81" w:rsidRPr="00C4498F" w:rsidRDefault="00CB0A81" w:rsidP="00CB0A81">
      <w:pPr>
        <w:tabs>
          <w:tab w:val="left" w:pos="426"/>
        </w:tabs>
        <w:ind w:left="426"/>
      </w:pPr>
      <w:r w:rsidRPr="00C4498F">
        <w:t>2</w:t>
      </w:r>
      <w:r w:rsidRPr="00C4498F">
        <w:tab/>
      </w:r>
      <w:proofErr w:type="spellStart"/>
      <w:r w:rsidRPr="00C4498F">
        <w:t>Roadmaster</w:t>
      </w:r>
      <w:proofErr w:type="spellEnd"/>
    </w:p>
    <w:p w14:paraId="799EB316" w14:textId="77777777" w:rsidR="00CB0A81" w:rsidRPr="00C4498F" w:rsidRDefault="00CB0A81" w:rsidP="00CB0A81">
      <w:pPr>
        <w:tabs>
          <w:tab w:val="left" w:pos="426"/>
        </w:tabs>
        <w:ind w:left="426"/>
      </w:pPr>
      <w:r w:rsidRPr="00C4498F">
        <w:t>3</w:t>
      </w:r>
      <w:r w:rsidRPr="00C4498F">
        <w:tab/>
      </w:r>
      <w:proofErr w:type="spellStart"/>
      <w:r w:rsidRPr="00C4498F">
        <w:t>Dynatest</w:t>
      </w:r>
      <w:proofErr w:type="spellEnd"/>
      <w:r w:rsidRPr="00C4498F">
        <w:t xml:space="preserve"> </w:t>
      </w:r>
      <w:proofErr w:type="spellStart"/>
      <w:r w:rsidRPr="00C4498F">
        <w:t>Profilograph</w:t>
      </w:r>
      <w:proofErr w:type="spellEnd"/>
    </w:p>
    <w:p w14:paraId="61004960" w14:textId="2D994989" w:rsidR="004D1BF1" w:rsidRDefault="00CB0A81" w:rsidP="00CB0A81">
      <w:pPr>
        <w:tabs>
          <w:tab w:val="left" w:pos="426"/>
        </w:tabs>
        <w:ind w:left="426"/>
      </w:pPr>
      <w:r w:rsidRPr="00C4498F">
        <w:t>4</w:t>
      </w:r>
      <w:r w:rsidRPr="00C4498F">
        <w:tab/>
        <w:t>LaserMaster</w:t>
      </w:r>
    </w:p>
    <w:p w14:paraId="6CA6E495" w14:textId="5878E0F8" w:rsidR="00F5025F" w:rsidRDefault="00F5025F" w:rsidP="00CB0A81">
      <w:pPr>
        <w:tabs>
          <w:tab w:val="left" w:pos="426"/>
        </w:tabs>
        <w:ind w:left="426"/>
      </w:pPr>
      <w:r>
        <w:t xml:space="preserve">5   Laser </w:t>
      </w:r>
      <w:proofErr w:type="spellStart"/>
      <w:r>
        <w:t>Texture</w:t>
      </w:r>
      <w:proofErr w:type="spellEnd"/>
      <w:r>
        <w:t xml:space="preserve"> </w:t>
      </w:r>
      <w:proofErr w:type="spellStart"/>
      <w:r>
        <w:t>Meter</w:t>
      </w:r>
      <w:proofErr w:type="spellEnd"/>
      <w:r>
        <w:t xml:space="preserve"> LTM-1</w:t>
      </w:r>
    </w:p>
    <w:p w14:paraId="2381BD87" w14:textId="13E55BD2" w:rsidR="00CB0A81" w:rsidRPr="00C4498F" w:rsidRDefault="00CB0A81" w:rsidP="00CB0A81">
      <w:pPr>
        <w:tabs>
          <w:tab w:val="left" w:pos="426"/>
        </w:tabs>
        <w:ind w:left="426"/>
      </w:pPr>
      <w:r w:rsidRPr="00C4498F">
        <w:t>9</w:t>
      </w:r>
      <w:r w:rsidRPr="00C4498F">
        <w:tab/>
        <w:t>muu</w:t>
      </w:r>
    </w:p>
    <w:p w14:paraId="6A35B163" w14:textId="15F62442" w:rsidR="002513E8" w:rsidRDefault="002513E8" w:rsidP="00EA48AC">
      <w:r w:rsidRPr="00C4498F">
        <w:t xml:space="preserve">Märkus: </w:t>
      </w:r>
      <w:r w:rsidR="00597E7E">
        <w:t xml:space="preserve">1. </w:t>
      </w:r>
      <w:r w:rsidRPr="00C4498F">
        <w:t xml:space="preserve">Vajadusel on </w:t>
      </w:r>
      <w:r w:rsidR="00A30F27">
        <w:t>m</w:t>
      </w:r>
      <w:r w:rsidRPr="00C4498F">
        <w:t>õõteseadme valikusse lisatavad teiste seadmete koodid.</w:t>
      </w:r>
    </w:p>
    <w:p w14:paraId="6D1E8E19" w14:textId="5378529B" w:rsidR="00597E7E" w:rsidRPr="00C4498F" w:rsidRDefault="00597E7E" w:rsidP="00597E7E">
      <w:r>
        <w:t xml:space="preserve">              2. Kõik tekstuuri väärtused esitatakse täpsusega 0,01.</w:t>
      </w:r>
    </w:p>
    <w:sectPr w:rsidR="00597E7E" w:rsidRPr="00C4498F" w:rsidSect="00E07A41">
      <w:footerReference w:type="default" r:id="rId8"/>
      <w:pgSz w:w="11906" w:h="16838"/>
      <w:pgMar w:top="1496" w:right="707" w:bottom="1534" w:left="1560" w:header="1440" w:footer="125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83A8B" w14:textId="77777777" w:rsidR="00521172" w:rsidRDefault="00521172">
      <w:r>
        <w:separator/>
      </w:r>
    </w:p>
  </w:endnote>
  <w:endnote w:type="continuationSeparator" w:id="0">
    <w:p w14:paraId="7AEBE0AE" w14:textId="77777777" w:rsidR="00521172" w:rsidRDefault="0052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AAFB" w14:textId="77777777" w:rsidR="00521172" w:rsidRDefault="00521172">
    <w:pPr>
      <w:pStyle w:val="Jalus"/>
      <w:jc w:val="center"/>
    </w:pPr>
    <w:r>
      <w:fldChar w:fldCharType="begin"/>
    </w:r>
    <w:r>
      <w:instrText>PAGE   \* MERGEFORMAT</w:instrText>
    </w:r>
    <w:r>
      <w:fldChar w:fldCharType="separate"/>
    </w:r>
    <w:r>
      <w:rPr>
        <w:noProof/>
      </w:rPr>
      <w:t>2</w:t>
    </w:r>
    <w:r>
      <w:fldChar w:fldCharType="end"/>
    </w:r>
  </w:p>
  <w:p w14:paraId="3D472012" w14:textId="77777777" w:rsidR="00521172" w:rsidRDefault="0052117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183F" w14:textId="77777777" w:rsidR="00521172" w:rsidRDefault="00521172">
      <w:r>
        <w:separator/>
      </w:r>
    </w:p>
  </w:footnote>
  <w:footnote w:type="continuationSeparator" w:id="0">
    <w:p w14:paraId="1E481763" w14:textId="77777777" w:rsidR="00521172" w:rsidRDefault="00521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pStyle w:val="Loendinumber1"/>
      <w:lvlText w:val="%1."/>
      <w:lvlJc w:val="left"/>
      <w:pPr>
        <w:tabs>
          <w:tab w:val="num" w:pos="360"/>
        </w:tabs>
        <w:ind w:left="360" w:hanging="360"/>
      </w:pPr>
    </w:lvl>
  </w:abstractNum>
  <w:abstractNum w:abstractNumId="1" w15:restartNumberingAfterBreak="0">
    <w:nsid w:val="00000003"/>
    <w:multiLevelType w:val="multilevel"/>
    <w:tmpl w:val="00000003"/>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singleLevel"/>
    <w:tmpl w:val="00000004"/>
    <w:name w:val="WW8Num9"/>
    <w:lvl w:ilvl="0">
      <w:start w:val="13"/>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5"/>
    <w:multiLevelType w:val="singleLevel"/>
    <w:tmpl w:val="00000005"/>
    <w:name w:val="WW8Num10"/>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multilevel"/>
    <w:tmpl w:val="00000006"/>
    <w:name w:val="WW8Num11"/>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7"/>
    <w:multiLevelType w:val="multilevel"/>
    <w:tmpl w:val="94109A6A"/>
    <w:name w:val="WW8Num12"/>
    <w:lvl w:ilvl="0">
      <w:start w:val="1"/>
      <w:numFmt w:val="decimal"/>
      <w:lvlText w:val="%1."/>
      <w:lvlJc w:val="left"/>
      <w:pPr>
        <w:tabs>
          <w:tab w:val="num" w:pos="0"/>
        </w:tabs>
        <w:ind w:left="720" w:hanging="360"/>
      </w:pPr>
      <w:rPr>
        <w:rFonts w:cs="Arial"/>
        <w:b/>
      </w:rPr>
    </w:lvl>
    <w:lvl w:ilvl="1">
      <w:start w:val="3"/>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00000008"/>
    <w:multiLevelType w:val="multilevel"/>
    <w:tmpl w:val="00000008"/>
    <w:name w:val="WW8Num13"/>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1996AD1"/>
    <w:multiLevelType w:val="multilevel"/>
    <w:tmpl w:val="24F6511C"/>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020E70BA"/>
    <w:multiLevelType w:val="hybridMultilevel"/>
    <w:tmpl w:val="A42E2B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3080458"/>
    <w:multiLevelType w:val="hybridMultilevel"/>
    <w:tmpl w:val="B8CCF9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8613077"/>
    <w:multiLevelType w:val="hybridMultilevel"/>
    <w:tmpl w:val="C42A35D0"/>
    <w:lvl w:ilvl="0" w:tplc="A3B048EC">
      <w:start w:val="1"/>
      <w:numFmt w:val="decimal"/>
      <w:lvlText w:val="2.%1"/>
      <w:lvlJc w:val="left"/>
      <w:pPr>
        <w:ind w:left="36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5B85F0C"/>
    <w:multiLevelType w:val="hybridMultilevel"/>
    <w:tmpl w:val="E72C0678"/>
    <w:lvl w:ilvl="0" w:tplc="61683400">
      <w:start w:val="1"/>
      <w:numFmt w:val="decimal"/>
      <w:lvlText w:val="5.%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60870B3"/>
    <w:multiLevelType w:val="multilevel"/>
    <w:tmpl w:val="FAD0AA3E"/>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2.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A4C7ACA"/>
    <w:multiLevelType w:val="hybridMultilevel"/>
    <w:tmpl w:val="D14833B2"/>
    <w:lvl w:ilvl="0" w:tplc="456A7DA2">
      <w:start w:val="6"/>
      <w:numFmt w:val="decimal"/>
      <w:lvlText w:val="4.3.%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0231317"/>
    <w:multiLevelType w:val="multilevel"/>
    <w:tmpl w:val="24F6511C"/>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296B2BBB"/>
    <w:multiLevelType w:val="multilevel"/>
    <w:tmpl w:val="A6FC9A62"/>
    <w:lvl w:ilvl="0">
      <w:start w:val="1"/>
      <w:numFmt w:val="decimal"/>
      <w:pStyle w:val="Pealkiri1"/>
      <w:lvlText w:val="%1."/>
      <w:lvlJc w:val="left"/>
      <w:pPr>
        <w:tabs>
          <w:tab w:val="num" w:pos="0"/>
        </w:tabs>
        <w:ind w:left="432" w:hanging="432"/>
      </w:pPr>
      <w:rPr>
        <w:rFonts w:hint="default"/>
      </w:rPr>
    </w:lvl>
    <w:lvl w:ilvl="1">
      <w:start w:val="1"/>
      <w:numFmt w:val="decimal"/>
      <w:lvlText w:val="2.%2"/>
      <w:lvlJc w:val="left"/>
      <w:pPr>
        <w:ind w:left="576" w:hanging="576"/>
      </w:pPr>
      <w:rPr>
        <w:rFonts w:hint="default"/>
      </w:rPr>
    </w:lvl>
    <w:lvl w:ilvl="2">
      <w:start w:val="1"/>
      <w:numFmt w:val="decimal"/>
      <w:lvlText w:val="4.2.%3"/>
      <w:lvlJc w:val="left"/>
      <w:pPr>
        <w:ind w:left="720" w:hanging="720"/>
      </w:pPr>
      <w:rPr>
        <w:rFonts w:hint="default"/>
      </w:rPr>
    </w:lvl>
    <w:lvl w:ilvl="3">
      <w:start w:val="1"/>
      <w:numFmt w:val="none"/>
      <w:pStyle w:val="Pealkiri4"/>
      <w:suff w:val="nothing"/>
      <w:lvlText w:val=""/>
      <w:lvlJc w:val="left"/>
      <w:pPr>
        <w:ind w:left="864" w:hanging="864"/>
      </w:pPr>
      <w:rPr>
        <w:rFonts w:hint="default"/>
      </w:rPr>
    </w:lvl>
    <w:lvl w:ilvl="4">
      <w:start w:val="1"/>
      <w:numFmt w:val="none"/>
      <w:pStyle w:val="Pealkiri5"/>
      <w:suff w:val="nothing"/>
      <w:lvlText w:val=""/>
      <w:lvlJc w:val="left"/>
      <w:pPr>
        <w:ind w:left="1008" w:hanging="1008"/>
      </w:pPr>
      <w:rPr>
        <w:rFonts w:hint="default"/>
      </w:rPr>
    </w:lvl>
    <w:lvl w:ilvl="5">
      <w:start w:val="1"/>
      <w:numFmt w:val="none"/>
      <w:pStyle w:val="Pealkiri6"/>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Pealkiri8"/>
      <w:suff w:val="nothing"/>
      <w:lvlText w:val=""/>
      <w:lvlJc w:val="left"/>
      <w:pPr>
        <w:ind w:left="1440" w:hanging="1440"/>
      </w:pPr>
      <w:rPr>
        <w:rFonts w:hint="default"/>
      </w:rPr>
    </w:lvl>
    <w:lvl w:ilvl="8">
      <w:start w:val="1"/>
      <w:numFmt w:val="none"/>
      <w:pStyle w:val="Pealkiri9"/>
      <w:suff w:val="nothing"/>
      <w:lvlText w:val=""/>
      <w:lvlJc w:val="left"/>
      <w:pPr>
        <w:ind w:left="1584" w:hanging="1584"/>
      </w:pPr>
      <w:rPr>
        <w:rFonts w:hint="default"/>
      </w:rPr>
    </w:lvl>
  </w:abstractNum>
  <w:abstractNum w:abstractNumId="16" w15:restartNumberingAfterBreak="0">
    <w:nsid w:val="2DE444B5"/>
    <w:multiLevelType w:val="hybridMultilevel"/>
    <w:tmpl w:val="15DCE6B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61E6E16"/>
    <w:multiLevelType w:val="multilevel"/>
    <w:tmpl w:val="05005214"/>
    <w:lvl w:ilvl="0">
      <w:start w:val="1"/>
      <w:numFmt w:val="decimal"/>
      <w:lvlText w:val="%1."/>
      <w:lvlJc w:val="left"/>
      <w:pPr>
        <w:tabs>
          <w:tab w:val="num" w:pos="0"/>
        </w:tabs>
        <w:ind w:left="432" w:hanging="432"/>
      </w:pPr>
      <w:rPr>
        <w:rFonts w:hint="default"/>
      </w:rPr>
    </w:lvl>
    <w:lvl w:ilvl="1">
      <w:start w:val="1"/>
      <w:numFmt w:val="decimal"/>
      <w:lvlText w:val="2.%2"/>
      <w:lvlJc w:val="left"/>
      <w:pPr>
        <w:ind w:left="576" w:hanging="576"/>
      </w:pPr>
      <w:rPr>
        <w:rFonts w:hint="default"/>
      </w:rPr>
    </w:lvl>
    <w:lvl w:ilvl="2">
      <w:start w:val="5"/>
      <w:numFmt w:val="decimal"/>
      <w:lvlText w:val="4.3.%3"/>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8" w15:restartNumberingAfterBreak="0">
    <w:nsid w:val="388514EA"/>
    <w:multiLevelType w:val="multilevel"/>
    <w:tmpl w:val="467A2F5C"/>
    <w:lvl w:ilvl="0">
      <w:start w:val="1"/>
      <w:numFmt w:val="decimal"/>
      <w:lvlText w:val="%1."/>
      <w:lvlJc w:val="left"/>
      <w:pPr>
        <w:tabs>
          <w:tab w:val="num" w:pos="0"/>
        </w:tabs>
        <w:ind w:left="432" w:hanging="432"/>
      </w:pPr>
      <w:rPr>
        <w:rFonts w:hint="default"/>
      </w:rPr>
    </w:lvl>
    <w:lvl w:ilvl="1">
      <w:start w:val="1"/>
      <w:numFmt w:val="decimal"/>
      <w:lvlText w:val="2.%2"/>
      <w:lvlJc w:val="left"/>
      <w:pPr>
        <w:ind w:left="576" w:hanging="576"/>
      </w:pPr>
      <w:rPr>
        <w:rFonts w:hint="default"/>
      </w:rPr>
    </w:lvl>
    <w:lvl w:ilvl="2">
      <w:start w:val="2"/>
      <w:numFmt w:val="decimal"/>
      <w:lvlText w:val="4.3.%3"/>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9" w15:restartNumberingAfterBreak="0">
    <w:nsid w:val="38C80E8B"/>
    <w:multiLevelType w:val="multilevel"/>
    <w:tmpl w:val="43348B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AA6C1E"/>
    <w:multiLevelType w:val="hybridMultilevel"/>
    <w:tmpl w:val="0A3AAB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DDF4319"/>
    <w:multiLevelType w:val="hybridMultilevel"/>
    <w:tmpl w:val="8E700708"/>
    <w:lvl w:ilvl="0" w:tplc="C4602ADC">
      <w:start w:val="1"/>
      <w:numFmt w:val="decimal"/>
      <w:lvlText w:val="2.3.%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22" w15:restartNumberingAfterBreak="0">
    <w:nsid w:val="4C577178"/>
    <w:multiLevelType w:val="multilevel"/>
    <w:tmpl w:val="EE12B954"/>
    <w:lvl w:ilvl="0">
      <w:start w:val="1"/>
      <w:numFmt w:val="decimal"/>
      <w:lvlText w:val="%1."/>
      <w:lvlJc w:val="left"/>
      <w:pPr>
        <w:tabs>
          <w:tab w:val="num" w:pos="0"/>
        </w:tabs>
        <w:ind w:left="432" w:hanging="432"/>
      </w:pPr>
      <w:rPr>
        <w:rFonts w:hint="default"/>
      </w:rPr>
    </w:lvl>
    <w:lvl w:ilvl="1">
      <w:start w:val="1"/>
      <w:numFmt w:val="none"/>
      <w:suff w:val="nothing"/>
      <w:lvlText w:val="4.2"/>
      <w:lvlJc w:val="left"/>
      <w:pPr>
        <w:ind w:left="576" w:hanging="576"/>
      </w:pPr>
      <w:rPr>
        <w:rFonts w:hint="default"/>
      </w:rPr>
    </w:lvl>
    <w:lvl w:ilvl="2">
      <w:start w:val="1"/>
      <w:numFmt w:val="decimal"/>
      <w:lvlText w:val="4.3.%3"/>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3" w15:restartNumberingAfterBreak="0">
    <w:nsid w:val="51AB5A29"/>
    <w:multiLevelType w:val="hybridMultilevel"/>
    <w:tmpl w:val="573860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6ED1C30"/>
    <w:multiLevelType w:val="multilevel"/>
    <w:tmpl w:val="D0A03B62"/>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8312AB1"/>
    <w:multiLevelType w:val="hybridMultilevel"/>
    <w:tmpl w:val="746024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3324C65"/>
    <w:multiLevelType w:val="multilevel"/>
    <w:tmpl w:val="ED9056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CA4159"/>
    <w:multiLevelType w:val="hybridMultilevel"/>
    <w:tmpl w:val="5FC224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C4B3C1B"/>
    <w:multiLevelType w:val="hybridMultilevel"/>
    <w:tmpl w:val="157EC5B2"/>
    <w:lvl w:ilvl="0" w:tplc="282A493C">
      <w:start w:val="1"/>
      <w:numFmt w:val="decimal"/>
      <w:lvlText w:val="4.%1"/>
      <w:lvlJc w:val="left"/>
      <w:pPr>
        <w:ind w:left="1296"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865068B"/>
    <w:multiLevelType w:val="hybridMultilevel"/>
    <w:tmpl w:val="800A91FE"/>
    <w:lvl w:ilvl="0" w:tplc="A8C2837A">
      <w:start w:val="1"/>
      <w:numFmt w:val="decimal"/>
      <w:lvlText w:val="5.1.%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0" w15:restartNumberingAfterBreak="0">
    <w:nsid w:val="7BF425FF"/>
    <w:multiLevelType w:val="hybridMultilevel"/>
    <w:tmpl w:val="7A86DF38"/>
    <w:lvl w:ilvl="0" w:tplc="EF148A58">
      <w:start w:val="3"/>
      <w:numFmt w:val="decimal"/>
      <w:lvlText w:val="4.3.%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75659550">
    <w:abstractNumId w:val="0"/>
  </w:num>
  <w:num w:numId="2" w16cid:durableId="2058774557">
    <w:abstractNumId w:val="12"/>
  </w:num>
  <w:num w:numId="3" w16cid:durableId="249973911">
    <w:abstractNumId w:val="28"/>
  </w:num>
  <w:num w:numId="4" w16cid:durableId="1593276162">
    <w:abstractNumId w:val="22"/>
  </w:num>
  <w:num w:numId="5" w16cid:durableId="1912616851">
    <w:abstractNumId w:val="10"/>
  </w:num>
  <w:num w:numId="6" w16cid:durableId="487793383">
    <w:abstractNumId w:val="17"/>
  </w:num>
  <w:num w:numId="7" w16cid:durableId="515853375">
    <w:abstractNumId w:val="18"/>
  </w:num>
  <w:num w:numId="8" w16cid:durableId="22903455">
    <w:abstractNumId w:val="15"/>
  </w:num>
  <w:num w:numId="9" w16cid:durableId="266929261">
    <w:abstractNumId w:val="30"/>
  </w:num>
  <w:num w:numId="10" w16cid:durableId="1110784702">
    <w:abstractNumId w:val="13"/>
  </w:num>
  <w:num w:numId="11" w16cid:durableId="301545921">
    <w:abstractNumId w:val="14"/>
  </w:num>
  <w:num w:numId="12" w16cid:durableId="103817331">
    <w:abstractNumId w:val="7"/>
  </w:num>
  <w:num w:numId="13" w16cid:durableId="87234151">
    <w:abstractNumId w:val="27"/>
  </w:num>
  <w:num w:numId="14" w16cid:durableId="1316683925">
    <w:abstractNumId w:val="19"/>
  </w:num>
  <w:num w:numId="15" w16cid:durableId="1088648724">
    <w:abstractNumId w:val="26"/>
  </w:num>
  <w:num w:numId="16" w16cid:durableId="1266885123">
    <w:abstractNumId w:val="9"/>
  </w:num>
  <w:num w:numId="17" w16cid:durableId="1507549266">
    <w:abstractNumId w:val="24"/>
  </w:num>
  <w:num w:numId="18" w16cid:durableId="1359233190">
    <w:abstractNumId w:val="23"/>
  </w:num>
  <w:num w:numId="19" w16cid:durableId="2090270857">
    <w:abstractNumId w:val="16"/>
  </w:num>
  <w:num w:numId="20" w16cid:durableId="433327206">
    <w:abstractNumId w:val="25"/>
  </w:num>
  <w:num w:numId="21" w16cid:durableId="416564428">
    <w:abstractNumId w:val="8"/>
  </w:num>
  <w:num w:numId="22" w16cid:durableId="1961719737">
    <w:abstractNumId w:val="20"/>
  </w:num>
  <w:num w:numId="23" w16cid:durableId="957179515">
    <w:abstractNumId w:val="11"/>
  </w:num>
  <w:num w:numId="24" w16cid:durableId="158471613">
    <w:abstractNumId w:val="29"/>
  </w:num>
  <w:num w:numId="25" w16cid:durableId="31406939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5B"/>
    <w:rsid w:val="00006B78"/>
    <w:rsid w:val="000104F3"/>
    <w:rsid w:val="00013906"/>
    <w:rsid w:val="00014B46"/>
    <w:rsid w:val="000161C9"/>
    <w:rsid w:val="00033E55"/>
    <w:rsid w:val="00037A90"/>
    <w:rsid w:val="000417B8"/>
    <w:rsid w:val="00044487"/>
    <w:rsid w:val="0005744F"/>
    <w:rsid w:val="00083D2B"/>
    <w:rsid w:val="000860DA"/>
    <w:rsid w:val="00093A62"/>
    <w:rsid w:val="00095A5B"/>
    <w:rsid w:val="000B251F"/>
    <w:rsid w:val="000B3CED"/>
    <w:rsid w:val="000B4DE1"/>
    <w:rsid w:val="000C765E"/>
    <w:rsid w:val="000F26C4"/>
    <w:rsid w:val="000F75AA"/>
    <w:rsid w:val="00105A81"/>
    <w:rsid w:val="00114B3B"/>
    <w:rsid w:val="0011514D"/>
    <w:rsid w:val="00124429"/>
    <w:rsid w:val="00126F8D"/>
    <w:rsid w:val="00134DAE"/>
    <w:rsid w:val="001375BE"/>
    <w:rsid w:val="00142C56"/>
    <w:rsid w:val="00143C89"/>
    <w:rsid w:val="00144752"/>
    <w:rsid w:val="00147F3E"/>
    <w:rsid w:val="0015347F"/>
    <w:rsid w:val="001549BD"/>
    <w:rsid w:val="00156F6E"/>
    <w:rsid w:val="0016079A"/>
    <w:rsid w:val="001621DE"/>
    <w:rsid w:val="0017219C"/>
    <w:rsid w:val="0018081E"/>
    <w:rsid w:val="001846AE"/>
    <w:rsid w:val="00184818"/>
    <w:rsid w:val="001922AA"/>
    <w:rsid w:val="001926A6"/>
    <w:rsid w:val="001A59E0"/>
    <w:rsid w:val="001C1429"/>
    <w:rsid w:val="001C24E3"/>
    <w:rsid w:val="001C60F3"/>
    <w:rsid w:val="001E39B8"/>
    <w:rsid w:val="001F2BE2"/>
    <w:rsid w:val="002018E2"/>
    <w:rsid w:val="00213DB9"/>
    <w:rsid w:val="00215538"/>
    <w:rsid w:val="002230B4"/>
    <w:rsid w:val="002243A8"/>
    <w:rsid w:val="002349F7"/>
    <w:rsid w:val="00236F24"/>
    <w:rsid w:val="00240C87"/>
    <w:rsid w:val="00241E24"/>
    <w:rsid w:val="0024634B"/>
    <w:rsid w:val="002511E1"/>
    <w:rsid w:val="002513E8"/>
    <w:rsid w:val="00253AA7"/>
    <w:rsid w:val="002554C5"/>
    <w:rsid w:val="002635A5"/>
    <w:rsid w:val="0026793A"/>
    <w:rsid w:val="00284DF3"/>
    <w:rsid w:val="00295F79"/>
    <w:rsid w:val="002B4052"/>
    <w:rsid w:val="002B5D4F"/>
    <w:rsid w:val="002D080C"/>
    <w:rsid w:val="002D2B8A"/>
    <w:rsid w:val="002D30D6"/>
    <w:rsid w:val="002D386E"/>
    <w:rsid w:val="002D7229"/>
    <w:rsid w:val="002E0215"/>
    <w:rsid w:val="002E4B43"/>
    <w:rsid w:val="002F566F"/>
    <w:rsid w:val="00315E71"/>
    <w:rsid w:val="0032040B"/>
    <w:rsid w:val="00322821"/>
    <w:rsid w:val="0035067E"/>
    <w:rsid w:val="0035195D"/>
    <w:rsid w:val="003526AC"/>
    <w:rsid w:val="0036559C"/>
    <w:rsid w:val="00381764"/>
    <w:rsid w:val="003A5511"/>
    <w:rsid w:val="003A69F1"/>
    <w:rsid w:val="003B2070"/>
    <w:rsid w:val="003B73FE"/>
    <w:rsid w:val="003C0CEA"/>
    <w:rsid w:val="003C2CD4"/>
    <w:rsid w:val="003C7901"/>
    <w:rsid w:val="003D5E62"/>
    <w:rsid w:val="003E3891"/>
    <w:rsid w:val="003F474E"/>
    <w:rsid w:val="003F5FC5"/>
    <w:rsid w:val="00402FED"/>
    <w:rsid w:val="004141BB"/>
    <w:rsid w:val="00415840"/>
    <w:rsid w:val="0041647D"/>
    <w:rsid w:val="00417F9D"/>
    <w:rsid w:val="004200BB"/>
    <w:rsid w:val="004421BF"/>
    <w:rsid w:val="00465211"/>
    <w:rsid w:val="00471181"/>
    <w:rsid w:val="004731D3"/>
    <w:rsid w:val="00474DA0"/>
    <w:rsid w:val="004853FF"/>
    <w:rsid w:val="00491326"/>
    <w:rsid w:val="00495EA4"/>
    <w:rsid w:val="004A0794"/>
    <w:rsid w:val="004A228D"/>
    <w:rsid w:val="004B1530"/>
    <w:rsid w:val="004B338A"/>
    <w:rsid w:val="004B3403"/>
    <w:rsid w:val="004B3961"/>
    <w:rsid w:val="004D1BF1"/>
    <w:rsid w:val="004E19CE"/>
    <w:rsid w:val="004E4B1F"/>
    <w:rsid w:val="004E5B03"/>
    <w:rsid w:val="004F23E3"/>
    <w:rsid w:val="004F538F"/>
    <w:rsid w:val="005164BB"/>
    <w:rsid w:val="005168E2"/>
    <w:rsid w:val="00521172"/>
    <w:rsid w:val="005343D2"/>
    <w:rsid w:val="005364FF"/>
    <w:rsid w:val="005632C6"/>
    <w:rsid w:val="0056772E"/>
    <w:rsid w:val="00567BF4"/>
    <w:rsid w:val="00570C8B"/>
    <w:rsid w:val="005732E5"/>
    <w:rsid w:val="00585BCA"/>
    <w:rsid w:val="00593DC7"/>
    <w:rsid w:val="0059653A"/>
    <w:rsid w:val="005973D2"/>
    <w:rsid w:val="00597E7E"/>
    <w:rsid w:val="005A2C46"/>
    <w:rsid w:val="005C05AC"/>
    <w:rsid w:val="005E4957"/>
    <w:rsid w:val="005E4B3A"/>
    <w:rsid w:val="00603556"/>
    <w:rsid w:val="00606703"/>
    <w:rsid w:val="006117B3"/>
    <w:rsid w:val="00614B45"/>
    <w:rsid w:val="00621562"/>
    <w:rsid w:val="00630FC1"/>
    <w:rsid w:val="00634A25"/>
    <w:rsid w:val="00637A06"/>
    <w:rsid w:val="00645D16"/>
    <w:rsid w:val="00666887"/>
    <w:rsid w:val="00677089"/>
    <w:rsid w:val="00680112"/>
    <w:rsid w:val="00682765"/>
    <w:rsid w:val="0068652F"/>
    <w:rsid w:val="0069118B"/>
    <w:rsid w:val="00692F4C"/>
    <w:rsid w:val="006944F8"/>
    <w:rsid w:val="006A4313"/>
    <w:rsid w:val="006A4DD9"/>
    <w:rsid w:val="006A5E82"/>
    <w:rsid w:val="006B5CF7"/>
    <w:rsid w:val="006C226F"/>
    <w:rsid w:val="006D0A8C"/>
    <w:rsid w:val="006D36FE"/>
    <w:rsid w:val="006E09AB"/>
    <w:rsid w:val="006E5966"/>
    <w:rsid w:val="006E5A1D"/>
    <w:rsid w:val="006F1093"/>
    <w:rsid w:val="006F5540"/>
    <w:rsid w:val="00703E6D"/>
    <w:rsid w:val="0070726F"/>
    <w:rsid w:val="00711FA1"/>
    <w:rsid w:val="007121D3"/>
    <w:rsid w:val="00712696"/>
    <w:rsid w:val="00720CD5"/>
    <w:rsid w:val="007222A7"/>
    <w:rsid w:val="00731CD0"/>
    <w:rsid w:val="00740F64"/>
    <w:rsid w:val="007541A2"/>
    <w:rsid w:val="00756CA8"/>
    <w:rsid w:val="00761ABA"/>
    <w:rsid w:val="007749E7"/>
    <w:rsid w:val="00783E05"/>
    <w:rsid w:val="00784ED9"/>
    <w:rsid w:val="00791B6B"/>
    <w:rsid w:val="007979BA"/>
    <w:rsid w:val="007A680C"/>
    <w:rsid w:val="007B13B8"/>
    <w:rsid w:val="007C5EB7"/>
    <w:rsid w:val="007D23DE"/>
    <w:rsid w:val="007D2706"/>
    <w:rsid w:val="007D349E"/>
    <w:rsid w:val="007D4A66"/>
    <w:rsid w:val="007D664F"/>
    <w:rsid w:val="007E3CEE"/>
    <w:rsid w:val="007F287A"/>
    <w:rsid w:val="007F615D"/>
    <w:rsid w:val="00803234"/>
    <w:rsid w:val="00806FAD"/>
    <w:rsid w:val="008100DA"/>
    <w:rsid w:val="00816600"/>
    <w:rsid w:val="008173AA"/>
    <w:rsid w:val="008425A7"/>
    <w:rsid w:val="00843B13"/>
    <w:rsid w:val="00845493"/>
    <w:rsid w:val="00847C92"/>
    <w:rsid w:val="008532C8"/>
    <w:rsid w:val="0085408C"/>
    <w:rsid w:val="0085658F"/>
    <w:rsid w:val="00862171"/>
    <w:rsid w:val="008632A8"/>
    <w:rsid w:val="0087101C"/>
    <w:rsid w:val="00873264"/>
    <w:rsid w:val="00876F80"/>
    <w:rsid w:val="00884C93"/>
    <w:rsid w:val="00891DED"/>
    <w:rsid w:val="0089548E"/>
    <w:rsid w:val="00895AE2"/>
    <w:rsid w:val="0089686B"/>
    <w:rsid w:val="008A11D6"/>
    <w:rsid w:val="008B1304"/>
    <w:rsid w:val="008B42CD"/>
    <w:rsid w:val="008C0E4D"/>
    <w:rsid w:val="008C43A4"/>
    <w:rsid w:val="008D1EC8"/>
    <w:rsid w:val="0090168E"/>
    <w:rsid w:val="00903F9E"/>
    <w:rsid w:val="00915117"/>
    <w:rsid w:val="0092234F"/>
    <w:rsid w:val="00944C16"/>
    <w:rsid w:val="00950314"/>
    <w:rsid w:val="009540C2"/>
    <w:rsid w:val="00965B37"/>
    <w:rsid w:val="00980B64"/>
    <w:rsid w:val="00983A15"/>
    <w:rsid w:val="0098564F"/>
    <w:rsid w:val="00990B71"/>
    <w:rsid w:val="00991515"/>
    <w:rsid w:val="009A1156"/>
    <w:rsid w:val="009A253C"/>
    <w:rsid w:val="009A4D7C"/>
    <w:rsid w:val="009B06B7"/>
    <w:rsid w:val="009B432A"/>
    <w:rsid w:val="009C1734"/>
    <w:rsid w:val="009C1B86"/>
    <w:rsid w:val="009C371A"/>
    <w:rsid w:val="009E44D2"/>
    <w:rsid w:val="009E67E3"/>
    <w:rsid w:val="009E74E5"/>
    <w:rsid w:val="009F499D"/>
    <w:rsid w:val="00A002D5"/>
    <w:rsid w:val="00A01386"/>
    <w:rsid w:val="00A20F40"/>
    <w:rsid w:val="00A21211"/>
    <w:rsid w:val="00A23FDF"/>
    <w:rsid w:val="00A241D7"/>
    <w:rsid w:val="00A25DCF"/>
    <w:rsid w:val="00A30F27"/>
    <w:rsid w:val="00A41CD6"/>
    <w:rsid w:val="00A438F2"/>
    <w:rsid w:val="00A45D98"/>
    <w:rsid w:val="00A51666"/>
    <w:rsid w:val="00A658BD"/>
    <w:rsid w:val="00A6700E"/>
    <w:rsid w:val="00A86162"/>
    <w:rsid w:val="00A901D7"/>
    <w:rsid w:val="00A90A1B"/>
    <w:rsid w:val="00A94A29"/>
    <w:rsid w:val="00AA1024"/>
    <w:rsid w:val="00AA1F26"/>
    <w:rsid w:val="00AB100B"/>
    <w:rsid w:val="00AB14CE"/>
    <w:rsid w:val="00AC13A1"/>
    <w:rsid w:val="00AC3583"/>
    <w:rsid w:val="00AC3726"/>
    <w:rsid w:val="00AC51D0"/>
    <w:rsid w:val="00AD2EFF"/>
    <w:rsid w:val="00AF2999"/>
    <w:rsid w:val="00AF5754"/>
    <w:rsid w:val="00AF6C3F"/>
    <w:rsid w:val="00AF7AA9"/>
    <w:rsid w:val="00B07B14"/>
    <w:rsid w:val="00B14F69"/>
    <w:rsid w:val="00B23B71"/>
    <w:rsid w:val="00B24F60"/>
    <w:rsid w:val="00B25C92"/>
    <w:rsid w:val="00B3402D"/>
    <w:rsid w:val="00B51013"/>
    <w:rsid w:val="00B52694"/>
    <w:rsid w:val="00B5355B"/>
    <w:rsid w:val="00B55FD9"/>
    <w:rsid w:val="00B71CA0"/>
    <w:rsid w:val="00B73169"/>
    <w:rsid w:val="00B73EA4"/>
    <w:rsid w:val="00B7466E"/>
    <w:rsid w:val="00B77878"/>
    <w:rsid w:val="00B8250D"/>
    <w:rsid w:val="00B853EB"/>
    <w:rsid w:val="00B936CE"/>
    <w:rsid w:val="00B97C11"/>
    <w:rsid w:val="00BB0C50"/>
    <w:rsid w:val="00BB1AFF"/>
    <w:rsid w:val="00BB7DC5"/>
    <w:rsid w:val="00BC4774"/>
    <w:rsid w:val="00BE4D17"/>
    <w:rsid w:val="00BE5E42"/>
    <w:rsid w:val="00C03045"/>
    <w:rsid w:val="00C34E39"/>
    <w:rsid w:val="00C37ED8"/>
    <w:rsid w:val="00C4038F"/>
    <w:rsid w:val="00C40E7B"/>
    <w:rsid w:val="00C4287B"/>
    <w:rsid w:val="00C4300A"/>
    <w:rsid w:val="00C436D5"/>
    <w:rsid w:val="00C4498F"/>
    <w:rsid w:val="00C532A1"/>
    <w:rsid w:val="00C545CE"/>
    <w:rsid w:val="00C6536F"/>
    <w:rsid w:val="00C847AD"/>
    <w:rsid w:val="00C84E23"/>
    <w:rsid w:val="00C94E95"/>
    <w:rsid w:val="00C955C2"/>
    <w:rsid w:val="00CA2D49"/>
    <w:rsid w:val="00CA34AE"/>
    <w:rsid w:val="00CA54A4"/>
    <w:rsid w:val="00CB0A81"/>
    <w:rsid w:val="00CB4539"/>
    <w:rsid w:val="00CC37BF"/>
    <w:rsid w:val="00CD386A"/>
    <w:rsid w:val="00CD6C6D"/>
    <w:rsid w:val="00CE0B9C"/>
    <w:rsid w:val="00CE0D32"/>
    <w:rsid w:val="00CE2F46"/>
    <w:rsid w:val="00CE660A"/>
    <w:rsid w:val="00CE66F7"/>
    <w:rsid w:val="00D02A45"/>
    <w:rsid w:val="00D02BCC"/>
    <w:rsid w:val="00D10533"/>
    <w:rsid w:val="00D1691B"/>
    <w:rsid w:val="00D20A47"/>
    <w:rsid w:val="00D25EAC"/>
    <w:rsid w:val="00D2763D"/>
    <w:rsid w:val="00D300C7"/>
    <w:rsid w:val="00D4337D"/>
    <w:rsid w:val="00D47105"/>
    <w:rsid w:val="00D61767"/>
    <w:rsid w:val="00D71B6B"/>
    <w:rsid w:val="00D82F74"/>
    <w:rsid w:val="00D84965"/>
    <w:rsid w:val="00DA3CE4"/>
    <w:rsid w:val="00DA6310"/>
    <w:rsid w:val="00DB002C"/>
    <w:rsid w:val="00DC6C49"/>
    <w:rsid w:val="00DE0E3B"/>
    <w:rsid w:val="00DF4A38"/>
    <w:rsid w:val="00DF6860"/>
    <w:rsid w:val="00DF7A40"/>
    <w:rsid w:val="00E06FB0"/>
    <w:rsid w:val="00E07A41"/>
    <w:rsid w:val="00E11890"/>
    <w:rsid w:val="00E20CF9"/>
    <w:rsid w:val="00E31CC6"/>
    <w:rsid w:val="00E3290E"/>
    <w:rsid w:val="00E33E85"/>
    <w:rsid w:val="00E367F2"/>
    <w:rsid w:val="00E429C5"/>
    <w:rsid w:val="00E5298F"/>
    <w:rsid w:val="00E61682"/>
    <w:rsid w:val="00E61C57"/>
    <w:rsid w:val="00E67C41"/>
    <w:rsid w:val="00E70A3E"/>
    <w:rsid w:val="00E73F8B"/>
    <w:rsid w:val="00E80203"/>
    <w:rsid w:val="00E9004A"/>
    <w:rsid w:val="00E95AB9"/>
    <w:rsid w:val="00EA48AC"/>
    <w:rsid w:val="00EA5360"/>
    <w:rsid w:val="00EA79DB"/>
    <w:rsid w:val="00EB32E4"/>
    <w:rsid w:val="00ED1722"/>
    <w:rsid w:val="00EE5A1F"/>
    <w:rsid w:val="00EE7892"/>
    <w:rsid w:val="00EF2A2A"/>
    <w:rsid w:val="00EF7DBF"/>
    <w:rsid w:val="00F35108"/>
    <w:rsid w:val="00F5025F"/>
    <w:rsid w:val="00F52298"/>
    <w:rsid w:val="00F60368"/>
    <w:rsid w:val="00F63823"/>
    <w:rsid w:val="00F749BE"/>
    <w:rsid w:val="00FA0E65"/>
    <w:rsid w:val="00FA2CE8"/>
    <w:rsid w:val="00FA4C52"/>
    <w:rsid w:val="00FA6102"/>
    <w:rsid w:val="00FA6818"/>
    <w:rsid w:val="00FB55D7"/>
    <w:rsid w:val="00FB5F83"/>
    <w:rsid w:val="00FB7BC5"/>
    <w:rsid w:val="00FC4B0A"/>
    <w:rsid w:val="00FD0D66"/>
    <w:rsid w:val="00FD27D5"/>
    <w:rsid w:val="00FD2BD8"/>
    <w:rsid w:val="00FD36DE"/>
    <w:rsid w:val="00FD46F5"/>
    <w:rsid w:val="00FE53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F320B8"/>
  <w15:chartTrackingRefBased/>
  <w15:docId w15:val="{BC30AFE4-0DF3-4563-999C-0B08317F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rFonts w:cs="Arial"/>
      <w:sz w:val="24"/>
      <w:szCs w:val="24"/>
      <w:lang w:eastAsia="ar-SA"/>
    </w:rPr>
  </w:style>
  <w:style w:type="paragraph" w:styleId="Pealkiri1">
    <w:name w:val="heading 1"/>
    <w:basedOn w:val="Normaallaad"/>
    <w:next w:val="Normaallaad"/>
    <w:qFormat/>
    <w:pPr>
      <w:keepNext/>
      <w:numPr>
        <w:numId w:val="8"/>
      </w:numPr>
      <w:outlineLvl w:val="0"/>
    </w:pPr>
    <w:rPr>
      <w:rFonts w:cs="Times New Roman"/>
      <w:szCs w:val="20"/>
      <w:lang w:val="sv-SE"/>
    </w:rPr>
  </w:style>
  <w:style w:type="paragraph" w:styleId="Pealkiri2">
    <w:name w:val="heading 2"/>
    <w:basedOn w:val="Normaallaad"/>
    <w:next w:val="Normaallaad"/>
    <w:qFormat/>
    <w:pPr>
      <w:keepNext/>
      <w:tabs>
        <w:tab w:val="left" w:pos="1418"/>
      </w:tabs>
      <w:jc w:val="both"/>
      <w:outlineLvl w:val="1"/>
    </w:pPr>
    <w:rPr>
      <w:rFonts w:cs="Times New Roman"/>
      <w:szCs w:val="20"/>
      <w:lang w:val="sv-SE"/>
    </w:rPr>
  </w:style>
  <w:style w:type="paragraph" w:styleId="Pealkiri3">
    <w:name w:val="heading 3"/>
    <w:basedOn w:val="Normaallaad"/>
    <w:next w:val="Normaallaad"/>
    <w:qFormat/>
    <w:pPr>
      <w:keepNext/>
      <w:widowControl w:val="0"/>
      <w:jc w:val="center"/>
      <w:outlineLvl w:val="2"/>
    </w:pPr>
    <w:rPr>
      <w:rFonts w:cs="Times New Roman"/>
      <w:b/>
      <w:szCs w:val="20"/>
      <w:lang w:val="en-GB"/>
    </w:rPr>
  </w:style>
  <w:style w:type="paragraph" w:styleId="Pealkiri4">
    <w:name w:val="heading 4"/>
    <w:basedOn w:val="Normaallaad"/>
    <w:next w:val="Normaallaad"/>
    <w:qFormat/>
    <w:pPr>
      <w:keepNext/>
      <w:numPr>
        <w:ilvl w:val="3"/>
        <w:numId w:val="8"/>
      </w:numPr>
      <w:outlineLvl w:val="3"/>
    </w:pPr>
    <w:rPr>
      <w:rFonts w:cs="Times New Roman"/>
      <w:b/>
      <w:bCs/>
      <w:sz w:val="22"/>
      <w:szCs w:val="22"/>
      <w:lang w:val="sv-SE"/>
    </w:rPr>
  </w:style>
  <w:style w:type="paragraph" w:styleId="Pealkiri5">
    <w:name w:val="heading 5"/>
    <w:basedOn w:val="Normaallaad"/>
    <w:next w:val="Normaallaad"/>
    <w:qFormat/>
    <w:pPr>
      <w:keepNext/>
      <w:numPr>
        <w:ilvl w:val="4"/>
        <w:numId w:val="8"/>
      </w:numPr>
      <w:tabs>
        <w:tab w:val="left" w:pos="284"/>
        <w:tab w:val="left" w:pos="426"/>
        <w:tab w:val="left" w:pos="709"/>
        <w:tab w:val="left" w:pos="851"/>
        <w:tab w:val="left" w:pos="993"/>
        <w:tab w:val="left" w:pos="4820"/>
      </w:tabs>
      <w:jc w:val="right"/>
      <w:outlineLvl w:val="4"/>
    </w:pPr>
    <w:rPr>
      <w:rFonts w:cs="Times New Roman"/>
      <w:szCs w:val="20"/>
      <w:lang w:val="sv-SE"/>
    </w:rPr>
  </w:style>
  <w:style w:type="paragraph" w:styleId="Pealkiri6">
    <w:name w:val="heading 6"/>
    <w:basedOn w:val="Normaallaad"/>
    <w:next w:val="Normaallaad"/>
    <w:qFormat/>
    <w:pPr>
      <w:keepNext/>
      <w:numPr>
        <w:ilvl w:val="5"/>
        <w:numId w:val="8"/>
      </w:numPr>
      <w:tabs>
        <w:tab w:val="left" w:pos="567"/>
      </w:tabs>
      <w:jc w:val="both"/>
      <w:outlineLvl w:val="5"/>
    </w:pPr>
    <w:rPr>
      <w:rFonts w:cs="Times New Roman"/>
      <w:b/>
      <w:szCs w:val="20"/>
      <w:lang w:val="en-US"/>
    </w:rPr>
  </w:style>
  <w:style w:type="paragraph" w:styleId="Pealkiri8">
    <w:name w:val="heading 8"/>
    <w:basedOn w:val="Normaallaad"/>
    <w:next w:val="Normaallaad"/>
    <w:qFormat/>
    <w:pPr>
      <w:keepNext/>
      <w:numPr>
        <w:ilvl w:val="7"/>
        <w:numId w:val="8"/>
      </w:numPr>
      <w:outlineLvl w:val="7"/>
    </w:pPr>
    <w:rPr>
      <w:rFonts w:cs="Times New Roman"/>
      <w:b/>
      <w:bCs/>
      <w:szCs w:val="20"/>
      <w:lang w:val="sv-SE"/>
    </w:rPr>
  </w:style>
  <w:style w:type="paragraph" w:styleId="Pealkiri9">
    <w:name w:val="heading 9"/>
    <w:basedOn w:val="Normaallaad"/>
    <w:next w:val="Normaallaad"/>
    <w:qFormat/>
    <w:pPr>
      <w:keepNext/>
      <w:numPr>
        <w:ilvl w:val="8"/>
        <w:numId w:val="8"/>
      </w:numPr>
      <w:jc w:val="center"/>
      <w:outlineLvl w:val="8"/>
    </w:pPr>
    <w:rPr>
      <w:rFonts w:cs="Times New Roman"/>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Times New Roman" w:hAnsi="Times New Roman" w:cs="Times New Roman"/>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8z0">
    <w:name w:val="WW8Num8z0"/>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cs="Arial"/>
      <w:b/>
    </w:rPr>
  </w:style>
  <w:style w:type="character" w:customStyle="1" w:styleId="Liguvaikefont2">
    <w:name w:val="Lõigu vaikefont2"/>
  </w:style>
  <w:style w:type="character" w:customStyle="1" w:styleId="WW8Num2z0">
    <w:name w:val="WW8Num2z0"/>
    <w:rPr>
      <w:b/>
    </w:rPr>
  </w:style>
  <w:style w:type="character" w:customStyle="1" w:styleId="WW8Num3z1">
    <w:name w:val="WW8Num3z1"/>
    <w:rPr>
      <w:b/>
      <w:i w:val="0"/>
    </w:rPr>
  </w:style>
  <w:style w:type="character" w:customStyle="1" w:styleId="WW8Num4z1">
    <w:name w:val="WW8Num4z1"/>
    <w:rPr>
      <w:b/>
      <w:i w:val="0"/>
      <w:color w:val="auto"/>
      <w:u w:val="none"/>
    </w:rPr>
  </w:style>
  <w:style w:type="character" w:customStyle="1" w:styleId="WW8Num4z2">
    <w:name w:val="WW8Num4z2"/>
    <w:rPr>
      <w:color w:val="auto"/>
      <w:u w:val="none"/>
    </w:rPr>
  </w:style>
  <w:style w:type="character" w:customStyle="1" w:styleId="WW8Num7z0">
    <w:name w:val="WW8Num7z0"/>
    <w:rPr>
      <w:b/>
    </w:rPr>
  </w:style>
  <w:style w:type="character" w:customStyle="1" w:styleId="WW8Num13z1">
    <w:name w:val="WW8Num13z1"/>
    <w:rPr>
      <w:b/>
      <w:i w:val="0"/>
    </w:rPr>
  </w:style>
  <w:style w:type="character" w:customStyle="1" w:styleId="WW8Num14z1">
    <w:name w:val="WW8Num14z1"/>
    <w:rPr>
      <w:b/>
      <w:i w:val="0"/>
    </w:rPr>
  </w:style>
  <w:style w:type="character" w:customStyle="1" w:styleId="WW8Num15z1">
    <w:name w:val="WW8Num15z1"/>
    <w:rPr>
      <w:b/>
      <w:i w:val="0"/>
    </w:rPr>
  </w:style>
  <w:style w:type="character" w:customStyle="1" w:styleId="WW8Num17z1">
    <w:name w:val="WW8Num17z1"/>
    <w:rPr>
      <w:b/>
      <w:i w:val="0"/>
    </w:rPr>
  </w:style>
  <w:style w:type="character" w:customStyle="1" w:styleId="WW8Num19z0">
    <w:name w:val="WW8Num19z0"/>
    <w:rPr>
      <w:rFonts w:cs="Arial"/>
      <w:b/>
    </w:rPr>
  </w:style>
  <w:style w:type="character" w:customStyle="1" w:styleId="Liguvaikefont1">
    <w:name w:val="Lõigu vaikefont1"/>
  </w:style>
  <w:style w:type="character" w:styleId="Lehekljenumber">
    <w:name w:val="page number"/>
    <w:basedOn w:val="Liguvaikefont1"/>
  </w:style>
  <w:style w:type="character" w:customStyle="1" w:styleId="JalusMrk">
    <w:name w:val="Jalus Märk"/>
    <w:rPr>
      <w:rFonts w:ascii="Times" w:hAnsi="Times"/>
      <w:sz w:val="24"/>
    </w:rPr>
  </w:style>
  <w:style w:type="character" w:customStyle="1" w:styleId="JutumullitekstMrk">
    <w:name w:val="Jutumullitekst Märk"/>
    <w:rPr>
      <w:rFonts w:ascii="Tahoma" w:hAnsi="Tahoma" w:cs="Tahoma"/>
      <w:sz w:val="16"/>
      <w:szCs w:val="16"/>
    </w:rPr>
  </w:style>
  <w:style w:type="character" w:customStyle="1" w:styleId="Kommentaariviide1">
    <w:name w:val="Kommentaari viide1"/>
    <w:rPr>
      <w:sz w:val="16"/>
      <w:szCs w:val="16"/>
    </w:rPr>
  </w:style>
  <w:style w:type="character" w:customStyle="1" w:styleId="KommentaaritekstMrk">
    <w:name w:val="Kommentaari tekst Märk"/>
    <w:rPr>
      <w:rFonts w:cs="Arial"/>
    </w:rPr>
  </w:style>
  <w:style w:type="character" w:customStyle="1" w:styleId="KommentaariteemaMrk">
    <w:name w:val="Kommentaari teema Märk"/>
    <w:rPr>
      <w:rFonts w:cs="Arial"/>
      <w:b/>
      <w:bCs/>
    </w:rPr>
  </w:style>
  <w:style w:type="character" w:customStyle="1" w:styleId="AllmrkusetekstMrk">
    <w:name w:val="Allmärkuse tekst Märk"/>
    <w:rPr>
      <w:rFonts w:cs="Arial"/>
    </w:rPr>
  </w:style>
  <w:style w:type="character" w:customStyle="1" w:styleId="FootnoteCharacters">
    <w:name w:val="Footnote Characters"/>
    <w:rPr>
      <w:vertAlign w:val="superscript"/>
    </w:rPr>
  </w:style>
  <w:style w:type="character" w:customStyle="1" w:styleId="Allmrkuseviide1">
    <w:name w:val="Allmärkuse viid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mentaariviide2">
    <w:name w:val="Kommentaari viide2"/>
    <w:rPr>
      <w:sz w:val="16"/>
      <w:szCs w:val="16"/>
    </w:rPr>
  </w:style>
  <w:style w:type="character" w:customStyle="1" w:styleId="KommentaaritekstMrk1">
    <w:name w:val="Kommentaari tekst Märk1"/>
    <w:rPr>
      <w:rFonts w:cs="Arial"/>
    </w:rPr>
  </w:style>
  <w:style w:type="character" w:customStyle="1" w:styleId="TiitelMrk">
    <w:name w:val="Tiitel Märk"/>
    <w:rPr>
      <w:b/>
      <w:sz w:val="24"/>
    </w:rPr>
  </w:style>
  <w:style w:type="character" w:customStyle="1" w:styleId="PisMrk">
    <w:name w:val="Päis Märk"/>
    <w:rPr>
      <w:lang w:val="en-US"/>
    </w:rPr>
  </w:style>
  <w:style w:type="character" w:customStyle="1" w:styleId="Kehatekst3Mrk">
    <w:name w:val="Kehatekst 3 Märk"/>
    <w:rPr>
      <w:sz w:val="16"/>
      <w:szCs w:val="16"/>
    </w:rPr>
  </w:style>
  <w:style w:type="character" w:styleId="Hperlink">
    <w:name w:val="Hyperlink"/>
    <w:uiPriority w:val="99"/>
    <w:rPr>
      <w:color w:val="000080"/>
      <w:u w:val="single"/>
    </w:rPr>
  </w:style>
  <w:style w:type="paragraph" w:customStyle="1" w:styleId="Heading">
    <w:name w:val="Heading"/>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pPr>
      <w:spacing w:line="360" w:lineRule="auto"/>
      <w:jc w:val="both"/>
    </w:pPr>
    <w:rPr>
      <w:rFonts w:cs="Times New Roman"/>
      <w:sz w:val="22"/>
      <w:szCs w:val="20"/>
      <w:lang w:val="en-US"/>
    </w:rPr>
  </w:style>
  <w:style w:type="paragraph" w:styleId="Loend">
    <w:name w:val="List"/>
    <w:basedOn w:val="Kehatekst"/>
    <w:rPr>
      <w:rFonts w:cs="Tahoma"/>
    </w:rPr>
  </w:style>
  <w:style w:type="paragraph" w:customStyle="1" w:styleId="Caption1">
    <w:name w:val="Caption1"/>
    <w:basedOn w:val="Normaallaad"/>
    <w:pPr>
      <w:suppressLineNumbers/>
      <w:spacing w:before="120" w:after="120"/>
    </w:pPr>
    <w:rPr>
      <w:rFonts w:cs="Tahoma"/>
      <w:i/>
      <w:iCs/>
    </w:rPr>
  </w:style>
  <w:style w:type="paragraph" w:customStyle="1" w:styleId="Index">
    <w:name w:val="Index"/>
    <w:basedOn w:val="Normaallaad"/>
    <w:pPr>
      <w:suppressLineNumbers/>
    </w:pPr>
    <w:rPr>
      <w:rFonts w:cs="Tahoma"/>
    </w:rPr>
  </w:style>
  <w:style w:type="paragraph" w:customStyle="1" w:styleId="Kehatekst21">
    <w:name w:val="Kehatekst 21"/>
    <w:basedOn w:val="Normaallaad"/>
    <w:rPr>
      <w:rFonts w:cs="Times New Roman"/>
      <w:b/>
      <w:caps/>
      <w:sz w:val="22"/>
      <w:szCs w:val="20"/>
      <w:lang w:val="en-US"/>
    </w:rPr>
  </w:style>
  <w:style w:type="paragraph" w:customStyle="1" w:styleId="Kehatekst31">
    <w:name w:val="Kehatekst 31"/>
    <w:basedOn w:val="Normaallaad"/>
    <w:pPr>
      <w:jc w:val="both"/>
    </w:pPr>
    <w:rPr>
      <w:rFonts w:cs="Times New Roman"/>
      <w:szCs w:val="20"/>
      <w:lang w:val="sv-SE"/>
    </w:rPr>
  </w:style>
  <w:style w:type="paragraph" w:styleId="Pealkiri">
    <w:name w:val="Title"/>
    <w:basedOn w:val="Normaallaad"/>
    <w:next w:val="Alapealkiri"/>
    <w:qFormat/>
    <w:pPr>
      <w:jc w:val="center"/>
    </w:pPr>
    <w:rPr>
      <w:rFonts w:cs="Times New Roman"/>
      <w:b/>
      <w:szCs w:val="20"/>
    </w:rPr>
  </w:style>
  <w:style w:type="paragraph" w:styleId="Alapealkiri">
    <w:name w:val="Subtitle"/>
    <w:basedOn w:val="Heading"/>
    <w:next w:val="Kehatekst"/>
    <w:qFormat/>
    <w:pPr>
      <w:jc w:val="center"/>
    </w:pPr>
    <w:rPr>
      <w:i/>
      <w:iCs/>
    </w:rPr>
  </w:style>
  <w:style w:type="paragraph" w:styleId="Pis">
    <w:name w:val="header"/>
    <w:basedOn w:val="Normaallaad"/>
    <w:pPr>
      <w:tabs>
        <w:tab w:val="center" w:pos="4320"/>
        <w:tab w:val="right" w:pos="8640"/>
      </w:tabs>
    </w:pPr>
    <w:rPr>
      <w:rFonts w:cs="Times New Roman"/>
      <w:sz w:val="20"/>
      <w:szCs w:val="20"/>
      <w:lang w:val="en-US"/>
    </w:rPr>
  </w:style>
  <w:style w:type="paragraph" w:styleId="Normaallaadveeb">
    <w:name w:val="Normal (Web)"/>
    <w:basedOn w:val="Normaallaad"/>
    <w:pPr>
      <w:spacing w:before="280" w:after="280"/>
    </w:pPr>
    <w:rPr>
      <w:rFonts w:ascii="Arial Unicode MS" w:eastAsia="Arial Unicode MS" w:hAnsi="Arial Unicode MS" w:cs="Arial Unicode MS"/>
      <w:lang w:val="en-GB"/>
    </w:rPr>
  </w:style>
  <w:style w:type="paragraph" w:styleId="Taandegakehatekst">
    <w:name w:val="Body Text Indent"/>
    <w:basedOn w:val="Normaallaad"/>
    <w:pPr>
      <w:tabs>
        <w:tab w:val="left" w:pos="567"/>
      </w:tabs>
      <w:ind w:left="567" w:hanging="567"/>
      <w:jc w:val="both"/>
    </w:pPr>
    <w:rPr>
      <w:rFonts w:cs="Times New Roman"/>
      <w:szCs w:val="20"/>
      <w:lang w:val="sv-SE"/>
    </w:rPr>
  </w:style>
  <w:style w:type="paragraph" w:customStyle="1" w:styleId="Taandegakehatekst21">
    <w:name w:val="Taandega kehatekst 21"/>
    <w:basedOn w:val="Normaallaad"/>
    <w:pPr>
      <w:ind w:left="1276" w:hanging="709"/>
      <w:jc w:val="both"/>
    </w:pPr>
    <w:rPr>
      <w:rFonts w:cs="Times New Roman"/>
      <w:szCs w:val="20"/>
      <w:lang w:val="en-US"/>
    </w:rPr>
  </w:style>
  <w:style w:type="paragraph" w:styleId="Jalus">
    <w:name w:val="footer"/>
    <w:basedOn w:val="Normaallaad"/>
    <w:link w:val="JalusMrk1"/>
    <w:uiPriority w:val="99"/>
    <w:pPr>
      <w:tabs>
        <w:tab w:val="center" w:pos="4153"/>
        <w:tab w:val="right" w:pos="8306"/>
      </w:tabs>
    </w:pPr>
    <w:rPr>
      <w:rFonts w:ascii="Times" w:hAnsi="Times" w:cs="Times New Roman"/>
      <w:szCs w:val="20"/>
    </w:rPr>
  </w:style>
  <w:style w:type="paragraph" w:styleId="Jutumullitekst">
    <w:name w:val="Balloon Text"/>
    <w:basedOn w:val="Normaallaad"/>
    <w:rPr>
      <w:rFonts w:ascii="Tahoma" w:hAnsi="Tahoma" w:cs="Tahoma"/>
      <w:sz w:val="16"/>
      <w:szCs w:val="16"/>
    </w:rPr>
  </w:style>
  <w:style w:type="paragraph" w:customStyle="1" w:styleId="Kommentaaritekst1">
    <w:name w:val="Kommentaari tekst1"/>
    <w:basedOn w:val="Normaallaad"/>
    <w:rPr>
      <w:sz w:val="20"/>
      <w:szCs w:val="20"/>
    </w:rPr>
  </w:style>
  <w:style w:type="paragraph" w:styleId="Kommentaariteema">
    <w:name w:val="annotation subject"/>
    <w:basedOn w:val="Kommentaaritekst1"/>
    <w:next w:val="Kommentaaritekst1"/>
    <w:rPr>
      <w:b/>
      <w:bCs/>
    </w:rPr>
  </w:style>
  <w:style w:type="paragraph" w:styleId="Allmrkusetekst">
    <w:name w:val="footnote text"/>
    <w:basedOn w:val="Normaallaad"/>
    <w:rPr>
      <w:sz w:val="20"/>
      <w:szCs w:val="20"/>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Kommentaaritekst2">
    <w:name w:val="Kommentaari tekst2"/>
    <w:basedOn w:val="Normaallaad"/>
    <w:rPr>
      <w:sz w:val="20"/>
      <w:szCs w:val="20"/>
    </w:rPr>
  </w:style>
  <w:style w:type="paragraph" w:styleId="Redaktsioon">
    <w:name w:val="Revision"/>
    <w:pPr>
      <w:suppressAutoHyphens/>
    </w:pPr>
    <w:rPr>
      <w:rFonts w:eastAsia="Arial" w:cs="Arial"/>
      <w:sz w:val="24"/>
      <w:szCs w:val="24"/>
      <w:lang w:eastAsia="ar-SA"/>
    </w:rPr>
  </w:style>
  <w:style w:type="paragraph" w:customStyle="1" w:styleId="Loendinumber1">
    <w:name w:val="Loendinumber1"/>
    <w:basedOn w:val="Normaallaad"/>
    <w:pPr>
      <w:numPr>
        <w:numId w:val="1"/>
      </w:numPr>
      <w:suppressAutoHyphens w:val="0"/>
    </w:pPr>
    <w:rPr>
      <w:rFonts w:cs="Times New Roman"/>
      <w:sz w:val="20"/>
      <w:szCs w:val="20"/>
    </w:rPr>
  </w:style>
  <w:style w:type="paragraph" w:customStyle="1" w:styleId="Kehatekst32">
    <w:name w:val="Kehatekst 32"/>
    <w:basedOn w:val="Normaallaad"/>
    <w:pPr>
      <w:suppressAutoHyphens w:val="0"/>
      <w:spacing w:after="120"/>
    </w:pPr>
    <w:rPr>
      <w:rFonts w:cs="Times New Roman"/>
      <w:sz w:val="16"/>
      <w:szCs w:val="16"/>
    </w:rPr>
  </w:style>
  <w:style w:type="character" w:styleId="Kommentaariviide">
    <w:name w:val="annotation reference"/>
    <w:uiPriority w:val="99"/>
    <w:semiHidden/>
    <w:unhideWhenUsed/>
    <w:rsid w:val="00A21211"/>
    <w:rPr>
      <w:sz w:val="16"/>
      <w:szCs w:val="16"/>
    </w:rPr>
  </w:style>
  <w:style w:type="paragraph" w:styleId="Kommentaaritekst">
    <w:name w:val="annotation text"/>
    <w:basedOn w:val="Normaallaad"/>
    <w:link w:val="KommentaaritekstMrk2"/>
    <w:uiPriority w:val="99"/>
    <w:semiHidden/>
    <w:unhideWhenUsed/>
    <w:rsid w:val="00A21211"/>
    <w:rPr>
      <w:rFonts w:cs="Times New Roman"/>
      <w:sz w:val="20"/>
      <w:szCs w:val="20"/>
      <w:lang w:val="x-none"/>
    </w:rPr>
  </w:style>
  <w:style w:type="character" w:customStyle="1" w:styleId="KommentaaritekstMrk2">
    <w:name w:val="Kommentaari tekst Märk2"/>
    <w:link w:val="Kommentaaritekst"/>
    <w:uiPriority w:val="99"/>
    <w:semiHidden/>
    <w:rsid w:val="00A21211"/>
    <w:rPr>
      <w:rFonts w:cs="Arial"/>
      <w:lang w:eastAsia="ar-SA"/>
    </w:rPr>
  </w:style>
  <w:style w:type="character" w:styleId="Klastatudhperlink">
    <w:name w:val="FollowedHyperlink"/>
    <w:uiPriority w:val="99"/>
    <w:semiHidden/>
    <w:unhideWhenUsed/>
    <w:rsid w:val="007F287A"/>
    <w:rPr>
      <w:color w:val="800080"/>
      <w:u w:val="single"/>
    </w:rPr>
  </w:style>
  <w:style w:type="paragraph" w:styleId="Sisukorrapealkiri">
    <w:name w:val="TOC Heading"/>
    <w:basedOn w:val="Pealkiri1"/>
    <w:next w:val="Normaallaad"/>
    <w:uiPriority w:val="39"/>
    <w:semiHidden/>
    <w:unhideWhenUsed/>
    <w:qFormat/>
    <w:rsid w:val="007D4A66"/>
    <w:pPr>
      <w:keepLines/>
      <w:numPr>
        <w:numId w:val="0"/>
      </w:numPr>
      <w:suppressAutoHyphens w:val="0"/>
      <w:spacing w:before="480" w:line="276" w:lineRule="auto"/>
      <w:outlineLvl w:val="9"/>
    </w:pPr>
    <w:rPr>
      <w:rFonts w:ascii="Cambria" w:eastAsia="MS Gothic" w:hAnsi="Cambria"/>
      <w:b/>
      <w:bCs/>
      <w:color w:val="365F91"/>
      <w:sz w:val="28"/>
      <w:szCs w:val="28"/>
      <w:lang w:val="en-US" w:eastAsia="ja-JP"/>
    </w:rPr>
  </w:style>
  <w:style w:type="paragraph" w:styleId="SK1">
    <w:name w:val="toc 1"/>
    <w:basedOn w:val="Normaallaad"/>
    <w:next w:val="Normaallaad"/>
    <w:autoRedefine/>
    <w:uiPriority w:val="39"/>
    <w:unhideWhenUsed/>
    <w:rsid w:val="007D4A66"/>
  </w:style>
  <w:style w:type="paragraph" w:styleId="SK2">
    <w:name w:val="toc 2"/>
    <w:basedOn w:val="Normaallaad"/>
    <w:next w:val="Normaallaad"/>
    <w:autoRedefine/>
    <w:uiPriority w:val="39"/>
    <w:unhideWhenUsed/>
    <w:rsid w:val="003C7901"/>
    <w:pPr>
      <w:tabs>
        <w:tab w:val="left" w:pos="880"/>
        <w:tab w:val="right" w:leader="dot" w:pos="9629"/>
      </w:tabs>
      <w:spacing w:after="120"/>
      <w:ind w:left="238"/>
    </w:pPr>
  </w:style>
  <w:style w:type="paragraph" w:styleId="SK3">
    <w:name w:val="toc 3"/>
    <w:basedOn w:val="Normaallaad"/>
    <w:next w:val="Normaallaad"/>
    <w:autoRedefine/>
    <w:uiPriority w:val="39"/>
    <w:unhideWhenUsed/>
    <w:rsid w:val="00845493"/>
    <w:pPr>
      <w:tabs>
        <w:tab w:val="left" w:pos="1320"/>
        <w:tab w:val="right" w:leader="dot" w:pos="9629"/>
      </w:tabs>
      <w:spacing w:before="120" w:after="120"/>
      <w:ind w:left="482"/>
    </w:pPr>
  </w:style>
  <w:style w:type="character" w:customStyle="1" w:styleId="JalusMrk1">
    <w:name w:val="Jalus Märk1"/>
    <w:link w:val="Jalus"/>
    <w:uiPriority w:val="99"/>
    <w:rsid w:val="00E07A41"/>
    <w:rPr>
      <w:rFonts w:ascii="Times" w:hAnsi="Times"/>
      <w:sz w:val="24"/>
      <w:lang w:eastAsia="ar-SA"/>
    </w:rPr>
  </w:style>
  <w:style w:type="paragraph" w:styleId="Loendilik">
    <w:name w:val="List Paragraph"/>
    <w:basedOn w:val="Normaallaad"/>
    <w:uiPriority w:val="34"/>
    <w:qFormat/>
    <w:rsid w:val="00FA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4666-122A-4D01-97D7-F9DB3C86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2967</Words>
  <Characters>17213</Characters>
  <Application>Microsoft Office Word</Application>
  <DocSecurity>0</DocSecurity>
  <Lines>143</Lines>
  <Paragraphs>40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Lisa 1</vt:lpstr>
      <vt:lpstr>Lisa 1</vt:lpstr>
      <vt:lpstr>Lisa 1</vt:lpstr>
    </vt:vector>
  </TitlesOfParts>
  <Company>Maanteeamet</Company>
  <LinksUpToDate>false</LinksUpToDate>
  <CharactersWithSpaces>20140</CharactersWithSpaces>
  <SharedDoc>false</SharedDoc>
  <HLinks>
    <vt:vector size="114" baseType="variant">
      <vt:variant>
        <vt:i4>1245239</vt:i4>
      </vt:variant>
      <vt:variant>
        <vt:i4>110</vt:i4>
      </vt:variant>
      <vt:variant>
        <vt:i4>0</vt:i4>
      </vt:variant>
      <vt:variant>
        <vt:i4>5</vt:i4>
      </vt:variant>
      <vt:variant>
        <vt:lpwstr/>
      </vt:variant>
      <vt:variant>
        <vt:lpwstr>_Toc451177571</vt:lpwstr>
      </vt:variant>
      <vt:variant>
        <vt:i4>1245239</vt:i4>
      </vt:variant>
      <vt:variant>
        <vt:i4>104</vt:i4>
      </vt:variant>
      <vt:variant>
        <vt:i4>0</vt:i4>
      </vt:variant>
      <vt:variant>
        <vt:i4>5</vt:i4>
      </vt:variant>
      <vt:variant>
        <vt:lpwstr/>
      </vt:variant>
      <vt:variant>
        <vt:lpwstr>_Toc451177570</vt:lpwstr>
      </vt:variant>
      <vt:variant>
        <vt:i4>1179703</vt:i4>
      </vt:variant>
      <vt:variant>
        <vt:i4>98</vt:i4>
      </vt:variant>
      <vt:variant>
        <vt:i4>0</vt:i4>
      </vt:variant>
      <vt:variant>
        <vt:i4>5</vt:i4>
      </vt:variant>
      <vt:variant>
        <vt:lpwstr/>
      </vt:variant>
      <vt:variant>
        <vt:lpwstr>_Toc451177569</vt:lpwstr>
      </vt:variant>
      <vt:variant>
        <vt:i4>1179703</vt:i4>
      </vt:variant>
      <vt:variant>
        <vt:i4>92</vt:i4>
      </vt:variant>
      <vt:variant>
        <vt:i4>0</vt:i4>
      </vt:variant>
      <vt:variant>
        <vt:i4>5</vt:i4>
      </vt:variant>
      <vt:variant>
        <vt:lpwstr/>
      </vt:variant>
      <vt:variant>
        <vt:lpwstr>_Toc451177568</vt:lpwstr>
      </vt:variant>
      <vt:variant>
        <vt:i4>1179703</vt:i4>
      </vt:variant>
      <vt:variant>
        <vt:i4>86</vt:i4>
      </vt:variant>
      <vt:variant>
        <vt:i4>0</vt:i4>
      </vt:variant>
      <vt:variant>
        <vt:i4>5</vt:i4>
      </vt:variant>
      <vt:variant>
        <vt:lpwstr/>
      </vt:variant>
      <vt:variant>
        <vt:lpwstr>_Toc451177567</vt:lpwstr>
      </vt:variant>
      <vt:variant>
        <vt:i4>1179703</vt:i4>
      </vt:variant>
      <vt:variant>
        <vt:i4>80</vt:i4>
      </vt:variant>
      <vt:variant>
        <vt:i4>0</vt:i4>
      </vt:variant>
      <vt:variant>
        <vt:i4>5</vt:i4>
      </vt:variant>
      <vt:variant>
        <vt:lpwstr/>
      </vt:variant>
      <vt:variant>
        <vt:lpwstr>_Toc451177566</vt:lpwstr>
      </vt:variant>
      <vt:variant>
        <vt:i4>1179703</vt:i4>
      </vt:variant>
      <vt:variant>
        <vt:i4>74</vt:i4>
      </vt:variant>
      <vt:variant>
        <vt:i4>0</vt:i4>
      </vt:variant>
      <vt:variant>
        <vt:i4>5</vt:i4>
      </vt:variant>
      <vt:variant>
        <vt:lpwstr/>
      </vt:variant>
      <vt:variant>
        <vt:lpwstr>_Toc451177565</vt:lpwstr>
      </vt:variant>
      <vt:variant>
        <vt:i4>1179703</vt:i4>
      </vt:variant>
      <vt:variant>
        <vt:i4>68</vt:i4>
      </vt:variant>
      <vt:variant>
        <vt:i4>0</vt:i4>
      </vt:variant>
      <vt:variant>
        <vt:i4>5</vt:i4>
      </vt:variant>
      <vt:variant>
        <vt:lpwstr/>
      </vt:variant>
      <vt:variant>
        <vt:lpwstr>_Toc451177564</vt:lpwstr>
      </vt:variant>
      <vt:variant>
        <vt:i4>1179703</vt:i4>
      </vt:variant>
      <vt:variant>
        <vt:i4>62</vt:i4>
      </vt:variant>
      <vt:variant>
        <vt:i4>0</vt:i4>
      </vt:variant>
      <vt:variant>
        <vt:i4>5</vt:i4>
      </vt:variant>
      <vt:variant>
        <vt:lpwstr/>
      </vt:variant>
      <vt:variant>
        <vt:lpwstr>_Toc451177563</vt:lpwstr>
      </vt:variant>
      <vt:variant>
        <vt:i4>1179703</vt:i4>
      </vt:variant>
      <vt:variant>
        <vt:i4>56</vt:i4>
      </vt:variant>
      <vt:variant>
        <vt:i4>0</vt:i4>
      </vt:variant>
      <vt:variant>
        <vt:i4>5</vt:i4>
      </vt:variant>
      <vt:variant>
        <vt:lpwstr/>
      </vt:variant>
      <vt:variant>
        <vt:lpwstr>_Toc451177562</vt:lpwstr>
      </vt:variant>
      <vt:variant>
        <vt:i4>1179703</vt:i4>
      </vt:variant>
      <vt:variant>
        <vt:i4>50</vt:i4>
      </vt:variant>
      <vt:variant>
        <vt:i4>0</vt:i4>
      </vt:variant>
      <vt:variant>
        <vt:i4>5</vt:i4>
      </vt:variant>
      <vt:variant>
        <vt:lpwstr/>
      </vt:variant>
      <vt:variant>
        <vt:lpwstr>_Toc451177561</vt:lpwstr>
      </vt:variant>
      <vt:variant>
        <vt:i4>1179703</vt:i4>
      </vt:variant>
      <vt:variant>
        <vt:i4>44</vt:i4>
      </vt:variant>
      <vt:variant>
        <vt:i4>0</vt:i4>
      </vt:variant>
      <vt:variant>
        <vt:i4>5</vt:i4>
      </vt:variant>
      <vt:variant>
        <vt:lpwstr/>
      </vt:variant>
      <vt:variant>
        <vt:lpwstr>_Toc451177560</vt:lpwstr>
      </vt:variant>
      <vt:variant>
        <vt:i4>1114167</vt:i4>
      </vt:variant>
      <vt:variant>
        <vt:i4>38</vt:i4>
      </vt:variant>
      <vt:variant>
        <vt:i4>0</vt:i4>
      </vt:variant>
      <vt:variant>
        <vt:i4>5</vt:i4>
      </vt:variant>
      <vt:variant>
        <vt:lpwstr/>
      </vt:variant>
      <vt:variant>
        <vt:lpwstr>_Toc451177559</vt:lpwstr>
      </vt:variant>
      <vt:variant>
        <vt:i4>1114167</vt:i4>
      </vt:variant>
      <vt:variant>
        <vt:i4>32</vt:i4>
      </vt:variant>
      <vt:variant>
        <vt:i4>0</vt:i4>
      </vt:variant>
      <vt:variant>
        <vt:i4>5</vt:i4>
      </vt:variant>
      <vt:variant>
        <vt:lpwstr/>
      </vt:variant>
      <vt:variant>
        <vt:lpwstr>_Toc451177558</vt:lpwstr>
      </vt:variant>
      <vt:variant>
        <vt:i4>1114167</vt:i4>
      </vt:variant>
      <vt:variant>
        <vt:i4>26</vt:i4>
      </vt:variant>
      <vt:variant>
        <vt:i4>0</vt:i4>
      </vt:variant>
      <vt:variant>
        <vt:i4>5</vt:i4>
      </vt:variant>
      <vt:variant>
        <vt:lpwstr/>
      </vt:variant>
      <vt:variant>
        <vt:lpwstr>_Toc451177557</vt:lpwstr>
      </vt:variant>
      <vt:variant>
        <vt:i4>1114167</vt:i4>
      </vt:variant>
      <vt:variant>
        <vt:i4>20</vt:i4>
      </vt:variant>
      <vt:variant>
        <vt:i4>0</vt:i4>
      </vt:variant>
      <vt:variant>
        <vt:i4>5</vt:i4>
      </vt:variant>
      <vt:variant>
        <vt:lpwstr/>
      </vt:variant>
      <vt:variant>
        <vt:lpwstr>_Toc451177556</vt:lpwstr>
      </vt:variant>
      <vt:variant>
        <vt:i4>1114167</vt:i4>
      </vt:variant>
      <vt:variant>
        <vt:i4>14</vt:i4>
      </vt:variant>
      <vt:variant>
        <vt:i4>0</vt:i4>
      </vt:variant>
      <vt:variant>
        <vt:i4>5</vt:i4>
      </vt:variant>
      <vt:variant>
        <vt:lpwstr/>
      </vt:variant>
      <vt:variant>
        <vt:lpwstr>_Toc451177555</vt:lpwstr>
      </vt:variant>
      <vt:variant>
        <vt:i4>1114167</vt:i4>
      </vt:variant>
      <vt:variant>
        <vt:i4>8</vt:i4>
      </vt:variant>
      <vt:variant>
        <vt:i4>0</vt:i4>
      </vt:variant>
      <vt:variant>
        <vt:i4>5</vt:i4>
      </vt:variant>
      <vt:variant>
        <vt:lpwstr/>
      </vt:variant>
      <vt:variant>
        <vt:lpwstr>_Toc451177554</vt:lpwstr>
      </vt:variant>
      <vt:variant>
        <vt:i4>1114167</vt:i4>
      </vt:variant>
      <vt:variant>
        <vt:i4>2</vt:i4>
      </vt:variant>
      <vt:variant>
        <vt:i4>0</vt:i4>
      </vt:variant>
      <vt:variant>
        <vt:i4>5</vt:i4>
      </vt:variant>
      <vt:variant>
        <vt:lpwstr/>
      </vt:variant>
      <vt:variant>
        <vt:lpwstr>_Toc451177553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dc:title>
  <dc:subject/>
  <dc:creator>Jaan Ingermaa</dc:creator>
  <cp:keywords/>
  <cp:lastModifiedBy>Anu Berens</cp:lastModifiedBy>
  <cp:revision>25</cp:revision>
  <cp:lastPrinted>2010-06-25T11:02:00Z</cp:lastPrinted>
  <dcterms:created xsi:type="dcterms:W3CDTF">2022-09-05T05:23:00Z</dcterms:created>
  <dcterms:modified xsi:type="dcterms:W3CDTF">2025-09-22T06:09:00Z</dcterms:modified>
</cp:coreProperties>
</file>